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D1" w:rsidRPr="004A3025" w:rsidRDefault="00826CD1" w:rsidP="00826CD1">
      <w:pPr>
        <w:spacing w:before="0" w:after="0"/>
        <w:ind w:left="360" w:hanging="360"/>
        <w:rPr>
          <w:b/>
          <w:noProof/>
          <w:color w:val="1F497D"/>
          <w:sz w:val="36"/>
          <w:szCs w:val="36"/>
          <w:lang w:bidi="en-US"/>
        </w:rPr>
      </w:pPr>
      <w:r w:rsidRPr="004A3025">
        <w:rPr>
          <w:b/>
          <w:noProof/>
          <w:color w:val="1F497D"/>
          <w:sz w:val="36"/>
          <w:szCs w:val="36"/>
          <w:lang w:bidi="en-US"/>
        </w:rPr>
        <w:t>An Overview of Data in Schools</w:t>
      </w:r>
    </w:p>
    <w:p w:rsidR="00826CD1" w:rsidRPr="004A3025" w:rsidRDefault="00826CD1" w:rsidP="00826CD1">
      <w:pPr>
        <w:spacing w:before="0" w:after="0"/>
        <w:rPr>
          <w:rFonts w:eastAsia="MS Mincho"/>
          <w:sz w:val="18"/>
          <w:szCs w:val="18"/>
          <w:lang w:val="en-NZ"/>
        </w:rPr>
      </w:pPr>
    </w:p>
    <w:p w:rsidR="00B77CC6" w:rsidRDefault="00B77CC6" w:rsidP="00826CD1">
      <w:pPr>
        <w:spacing w:before="0" w:after="0"/>
        <w:rPr>
          <w:rFonts w:eastAsia="MS Mincho"/>
          <w:sz w:val="24"/>
          <w:lang w:val="en-NZ"/>
        </w:rPr>
      </w:pPr>
      <w:r>
        <w:rPr>
          <w:rFonts w:eastAsia="MS Mincho"/>
          <w:sz w:val="24"/>
          <w:lang w:val="en-NZ"/>
        </w:rPr>
        <w:t>This document is intended for senior and middle leaders.</w:t>
      </w:r>
    </w:p>
    <w:p w:rsidR="00B77CC6" w:rsidRDefault="00B77CC6" w:rsidP="00826CD1">
      <w:pPr>
        <w:spacing w:before="0" w:after="0"/>
        <w:rPr>
          <w:rFonts w:eastAsia="MS Mincho"/>
          <w:sz w:val="24"/>
          <w:lang w:val="en-NZ"/>
        </w:rPr>
      </w:pPr>
    </w:p>
    <w:p w:rsidR="00826CD1" w:rsidRPr="004A3025" w:rsidRDefault="00826CD1" w:rsidP="00826CD1">
      <w:pPr>
        <w:spacing w:before="0" w:after="0"/>
        <w:rPr>
          <w:rFonts w:eastAsia="MS Mincho"/>
          <w:sz w:val="24"/>
          <w:lang w:val="en-NZ"/>
        </w:rPr>
      </w:pPr>
      <w:bookmarkStart w:id="0" w:name="_GoBack"/>
      <w:r w:rsidRPr="004A3025">
        <w:rPr>
          <w:rFonts w:eastAsia="MS Mincho"/>
          <w:sz w:val="24"/>
          <w:lang w:val="en-NZ"/>
        </w:rPr>
        <w:t xml:space="preserve">Schools collect data in many forms. </w:t>
      </w:r>
      <w:r w:rsidRPr="00BC77C3">
        <w:rPr>
          <w:rFonts w:eastAsia="MS Mincho"/>
          <w:sz w:val="24"/>
          <w:lang w:val="en-NZ"/>
        </w:rPr>
        <w:t xml:space="preserve">Bernhardt </w:t>
      </w:r>
      <w:r w:rsidR="00DF01EE" w:rsidRPr="00BC77C3">
        <w:rPr>
          <w:rFonts w:eastAsia="MS Mincho"/>
          <w:sz w:val="24"/>
          <w:lang w:val="en-NZ"/>
        </w:rPr>
        <w:fldChar w:fldCharType="begin"/>
      </w:r>
      <w:r w:rsidRPr="00BC77C3">
        <w:rPr>
          <w:rFonts w:eastAsia="MS Mincho"/>
          <w:sz w:val="24"/>
          <w:lang w:val="en-NZ"/>
        </w:rPr>
        <w:instrText xml:space="preserve"> ADDIN EN.CITE &lt;EndNote&gt;&lt;Cite ExcludeAuth="1"&gt;&lt;Author&gt;Bernhardt&lt;/Author&gt;&lt;Year&gt;2006&lt;/Year&gt;&lt;RecNum&gt;151&lt;/RecNum&gt;&lt;record&gt;&lt;rec-number&gt;151&lt;/rec-number&gt;&lt;foreign-keys&gt;&lt;key app="EN" db-id="eav0swr0avrep7ed02oppfdwftzw0rx9datx"&gt;151&lt;/key&gt;&lt;/foreign-keys&gt;&lt;ref-type name="Book"&gt;6&lt;/ref-type&gt;&lt;contributors&gt;&lt;authors&gt;&lt;author&gt;Bernhardt, Victoria L&lt;/author&gt;&lt;/authors&gt;&lt;/contributors&gt;&lt;titles&gt;&lt;title&gt;Using data to improve student learning in school districts&lt;/title&gt;&lt;/titles&gt;&lt;dates&gt;&lt;year&gt;2006&lt;/year&gt;&lt;/dates&gt;&lt;pub-location&gt;Larchmont, NY&lt;/pub-location&gt;&lt;publisher&gt;Eye on Education, Inc.&lt;/publisher&gt;&lt;urls&gt;&lt;/urls&gt;&lt;/record&gt;&lt;/Cite&gt;&lt;/EndNote&gt;</w:instrText>
      </w:r>
      <w:r w:rsidR="00DF01EE" w:rsidRPr="00BC77C3">
        <w:rPr>
          <w:rFonts w:eastAsia="MS Mincho"/>
          <w:sz w:val="24"/>
          <w:lang w:val="en-NZ"/>
        </w:rPr>
        <w:fldChar w:fldCharType="separate"/>
      </w:r>
      <w:r w:rsidRPr="00BC77C3">
        <w:rPr>
          <w:rFonts w:eastAsia="MS Mincho"/>
          <w:sz w:val="24"/>
          <w:lang w:val="en-NZ"/>
        </w:rPr>
        <w:t>(200</w:t>
      </w:r>
      <w:r w:rsidR="00BC77C3">
        <w:rPr>
          <w:rFonts w:eastAsia="MS Mincho"/>
          <w:sz w:val="24"/>
          <w:lang w:val="en-NZ"/>
        </w:rPr>
        <w:t>3</w:t>
      </w:r>
      <w:r w:rsidRPr="00BC77C3">
        <w:rPr>
          <w:rFonts w:eastAsia="MS Mincho"/>
          <w:sz w:val="24"/>
          <w:lang w:val="en-NZ"/>
        </w:rPr>
        <w:t>)</w:t>
      </w:r>
      <w:r w:rsidR="00DF01EE" w:rsidRPr="00BC77C3">
        <w:rPr>
          <w:rFonts w:eastAsia="MS Mincho"/>
          <w:sz w:val="24"/>
          <w:lang w:val="en-NZ"/>
        </w:rPr>
        <w:fldChar w:fldCharType="end"/>
      </w:r>
      <w:r w:rsidRPr="004A3025">
        <w:rPr>
          <w:rFonts w:eastAsia="MS Mincho"/>
          <w:sz w:val="24"/>
          <w:lang w:val="en-NZ"/>
        </w:rPr>
        <w:t xml:space="preserve"> describes four data </w:t>
      </w:r>
      <w:bookmarkEnd w:id="0"/>
      <w:r w:rsidRPr="004A3025">
        <w:rPr>
          <w:rFonts w:eastAsia="MS Mincho"/>
          <w:sz w:val="24"/>
          <w:lang w:val="en-NZ"/>
        </w:rPr>
        <w:t>categories that cover th</w:t>
      </w:r>
      <w:r w:rsidR="005C4E8A">
        <w:rPr>
          <w:rFonts w:eastAsia="MS Mincho"/>
          <w:sz w:val="24"/>
          <w:lang w:val="en-NZ"/>
        </w:rPr>
        <w:t>e sort of data schools collect:</w:t>
      </w:r>
    </w:p>
    <w:p w:rsidR="00826CD1" w:rsidRPr="004A3025" w:rsidRDefault="00826CD1" w:rsidP="00826CD1">
      <w:pPr>
        <w:spacing w:before="0" w:after="0"/>
        <w:rPr>
          <w:rFonts w:eastAsia="MS Mincho"/>
          <w:sz w:val="24"/>
          <w:lang w:val="en-NZ"/>
        </w:rPr>
      </w:pPr>
    </w:p>
    <w:p w:rsidR="00826CD1" w:rsidRPr="004A3025" w:rsidRDefault="00826CD1" w:rsidP="00826CD1">
      <w:pPr>
        <w:numPr>
          <w:ilvl w:val="0"/>
          <w:numId w:val="18"/>
        </w:numPr>
        <w:spacing w:before="0" w:after="0" w:line="276" w:lineRule="auto"/>
        <w:rPr>
          <w:rFonts w:eastAsia="MS Mincho"/>
          <w:sz w:val="24"/>
          <w:lang w:val="en-NZ"/>
        </w:rPr>
      </w:pPr>
      <w:r w:rsidRPr="004A3025">
        <w:rPr>
          <w:rFonts w:eastAsia="MS Mincho"/>
          <w:sz w:val="24"/>
          <w:lang w:val="en-NZ"/>
        </w:rPr>
        <w:t>Demographic – information about the student such as ethnicity, gender, attendance, ESOL status, special needs;</w:t>
      </w:r>
    </w:p>
    <w:p w:rsidR="00826CD1" w:rsidRPr="004A3025" w:rsidRDefault="00826CD1" w:rsidP="00826CD1">
      <w:pPr>
        <w:numPr>
          <w:ilvl w:val="0"/>
          <w:numId w:val="18"/>
        </w:numPr>
        <w:spacing w:before="0" w:after="0" w:line="276" w:lineRule="auto"/>
        <w:rPr>
          <w:rFonts w:eastAsia="MS Mincho"/>
          <w:sz w:val="24"/>
          <w:lang w:val="en-NZ"/>
        </w:rPr>
      </w:pPr>
      <w:r w:rsidRPr="004A3025">
        <w:rPr>
          <w:rFonts w:eastAsia="MS Mincho"/>
          <w:sz w:val="24"/>
          <w:lang w:val="en-NZ"/>
        </w:rPr>
        <w:t>Perceptions – the beliefs, attitudes and perceptions of the school’s key players including perceptions of the learning environment, the school</w:t>
      </w:r>
      <w:r w:rsidR="00CA3FB5">
        <w:rPr>
          <w:rFonts w:eastAsia="MS Mincho"/>
          <w:sz w:val="24"/>
          <w:lang w:val="en-NZ"/>
        </w:rPr>
        <w:t>’s</w:t>
      </w:r>
      <w:r w:rsidRPr="004A3025">
        <w:rPr>
          <w:rFonts w:eastAsia="MS Mincho"/>
          <w:sz w:val="24"/>
          <w:lang w:val="en-NZ"/>
        </w:rPr>
        <w:t xml:space="preserve"> values, and student, parent and teacher attitudes;</w:t>
      </w:r>
    </w:p>
    <w:p w:rsidR="00826CD1" w:rsidRPr="004A3025" w:rsidRDefault="00826CD1" w:rsidP="00826CD1">
      <w:pPr>
        <w:numPr>
          <w:ilvl w:val="0"/>
          <w:numId w:val="18"/>
        </w:numPr>
        <w:spacing w:before="0" w:after="0" w:line="276" w:lineRule="auto"/>
        <w:rPr>
          <w:rFonts w:eastAsia="MS Mincho"/>
          <w:sz w:val="24"/>
          <w:lang w:val="en-NZ"/>
        </w:rPr>
      </w:pPr>
      <w:r w:rsidRPr="004A3025">
        <w:rPr>
          <w:rFonts w:eastAsia="MS Mincho"/>
          <w:sz w:val="24"/>
          <w:lang w:val="en-NZ"/>
        </w:rPr>
        <w:t>Student Learning – measures such as teacher observations of ability, unit assessment results, e-asTTle and PAT scores, NCEA results;</w:t>
      </w:r>
    </w:p>
    <w:p w:rsidR="00826CD1" w:rsidRPr="004A3025" w:rsidRDefault="00826CD1" w:rsidP="00826CD1">
      <w:pPr>
        <w:numPr>
          <w:ilvl w:val="0"/>
          <w:numId w:val="18"/>
        </w:numPr>
        <w:spacing w:before="0" w:after="0" w:line="276" w:lineRule="auto"/>
        <w:rPr>
          <w:rFonts w:eastAsia="MS Mincho"/>
          <w:sz w:val="24"/>
          <w:lang w:val="en-NZ"/>
        </w:rPr>
      </w:pPr>
      <w:r w:rsidRPr="004A3025">
        <w:rPr>
          <w:rFonts w:eastAsia="MS Mincho"/>
          <w:sz w:val="24"/>
          <w:lang w:val="en-NZ"/>
        </w:rPr>
        <w:t>School Processes – details on record of the school profile (including decile, roll numbers, proportion of different ethnicities, and details about the teaching force such as years of experience, transience, etc</w:t>
      </w:r>
      <w:r w:rsidR="00CA3FB5">
        <w:rPr>
          <w:rFonts w:eastAsia="MS Mincho"/>
          <w:sz w:val="24"/>
          <w:lang w:val="en-NZ"/>
        </w:rPr>
        <w:t>.</w:t>
      </w:r>
      <w:r w:rsidRPr="004A3025">
        <w:rPr>
          <w:rFonts w:eastAsia="MS Mincho"/>
          <w:sz w:val="24"/>
          <w:lang w:val="en-NZ"/>
        </w:rPr>
        <w:t>), courses offered, how students are allocated to classes, programmes in which the school is participating, and home-school relationships.</w:t>
      </w:r>
    </w:p>
    <w:p w:rsidR="00826CD1" w:rsidRPr="004A3025" w:rsidRDefault="00826CD1" w:rsidP="00826CD1">
      <w:pPr>
        <w:spacing w:before="0" w:after="0" w:line="276" w:lineRule="auto"/>
        <w:rPr>
          <w:rFonts w:eastAsia="MS Mincho"/>
          <w:sz w:val="24"/>
          <w:lang w:val="en-NZ"/>
        </w:rPr>
      </w:pPr>
    </w:p>
    <w:p w:rsidR="00826CD1" w:rsidRPr="004A3025" w:rsidRDefault="009E4611" w:rsidP="00826CD1">
      <w:pPr>
        <w:spacing w:before="0" w:after="0" w:line="276" w:lineRule="auto"/>
        <w:rPr>
          <w:rFonts w:eastAsia="MS Mincho"/>
          <w:sz w:val="24"/>
          <w:lang w:val="en-NZ"/>
        </w:rPr>
      </w:pPr>
      <w:proofErr w:type="spellStart"/>
      <w:proofErr w:type="gramStart"/>
      <w:r w:rsidRPr="00BC77C3">
        <w:rPr>
          <w:rFonts w:eastAsia="MS Mincho"/>
          <w:sz w:val="24"/>
          <w:lang w:val="en-NZ"/>
        </w:rPr>
        <w:t>Ronka</w:t>
      </w:r>
      <w:proofErr w:type="spellEnd"/>
      <w:r w:rsidRPr="00BC77C3">
        <w:rPr>
          <w:rFonts w:eastAsia="MS Mincho"/>
          <w:sz w:val="24"/>
          <w:lang w:val="en-NZ"/>
        </w:rPr>
        <w:t xml:space="preserve"> et al. (2010)</w:t>
      </w:r>
      <w:r>
        <w:rPr>
          <w:rFonts w:eastAsia="MS Mincho"/>
          <w:sz w:val="24"/>
          <w:lang w:val="en-NZ"/>
        </w:rPr>
        <w:t xml:space="preserve"> state that data are</w:t>
      </w:r>
      <w:r w:rsidR="00826CD1" w:rsidRPr="004A3025">
        <w:rPr>
          <w:rFonts w:eastAsia="MS Mincho"/>
          <w:sz w:val="24"/>
          <w:lang w:val="en-NZ"/>
        </w:rPr>
        <w:t xml:space="preserve"> underpinned by the three foundations of quality, capacity and culture</w:t>
      </w:r>
      <w:r w:rsidR="00CA3FB5">
        <w:rPr>
          <w:rFonts w:eastAsia="MS Mincho"/>
          <w:sz w:val="24"/>
          <w:lang w:val="en-NZ"/>
        </w:rPr>
        <w:t>.</w:t>
      </w:r>
      <w:proofErr w:type="gramEnd"/>
    </w:p>
    <w:p w:rsidR="00826CD1" w:rsidRPr="004A3025" w:rsidRDefault="00826CD1" w:rsidP="00826CD1">
      <w:pPr>
        <w:spacing w:before="0" w:after="0"/>
        <w:rPr>
          <w:b/>
          <w:noProof/>
          <w:color w:val="1F497D"/>
          <w:sz w:val="22"/>
          <w:szCs w:val="22"/>
          <w:lang w:bidi="en-US"/>
        </w:rPr>
      </w:pPr>
    </w:p>
    <w:p w:rsidR="00826CD1" w:rsidRPr="004A3025" w:rsidRDefault="00826CD1" w:rsidP="00826CD1">
      <w:pPr>
        <w:spacing w:before="0" w:after="0"/>
        <w:rPr>
          <w:b/>
          <w:noProof/>
          <w:color w:val="1F497D"/>
          <w:sz w:val="32"/>
          <w:szCs w:val="32"/>
          <w:lang w:bidi="en-US"/>
        </w:rPr>
      </w:pPr>
      <w:r w:rsidRPr="004A3025">
        <w:rPr>
          <w:b/>
          <w:noProof/>
          <w:color w:val="1F497D"/>
          <w:sz w:val="32"/>
          <w:szCs w:val="32"/>
          <w:lang w:bidi="en-US"/>
        </w:rPr>
        <w:t>To be effective data must be:</w:t>
      </w:r>
    </w:p>
    <w:p w:rsidR="00826CD1" w:rsidRPr="004A3025" w:rsidRDefault="00826CD1" w:rsidP="00826CD1">
      <w:pPr>
        <w:spacing w:before="0" w:after="0"/>
        <w:ind w:left="360" w:hanging="360"/>
        <w:rPr>
          <w:b/>
          <w:noProof/>
          <w:color w:val="1F497D"/>
          <w:sz w:val="32"/>
          <w:szCs w:val="32"/>
          <w:lang w:bidi="en-US"/>
        </w:rPr>
      </w:pPr>
    </w:p>
    <w:p w:rsidR="00826CD1" w:rsidRPr="004A3025" w:rsidRDefault="00826CD1" w:rsidP="00826CD1">
      <w:pPr>
        <w:numPr>
          <w:ilvl w:val="0"/>
          <w:numId w:val="17"/>
        </w:numPr>
        <w:spacing w:before="0" w:after="0"/>
        <w:rPr>
          <w:noProof/>
          <w:sz w:val="24"/>
          <w:lang w:bidi="en-US"/>
        </w:rPr>
      </w:pPr>
      <w:r w:rsidRPr="004A3025">
        <w:rPr>
          <w:noProof/>
          <w:sz w:val="24"/>
          <w:lang w:bidi="en-US"/>
        </w:rPr>
        <w:t>Accessible</w:t>
      </w:r>
      <w:r w:rsidR="0073700A">
        <w:rPr>
          <w:noProof/>
          <w:sz w:val="24"/>
          <w:lang w:bidi="en-US"/>
        </w:rPr>
        <w:t>.</w:t>
      </w:r>
    </w:p>
    <w:p w:rsidR="00826CD1" w:rsidRPr="004A3025" w:rsidRDefault="00826CD1" w:rsidP="00826CD1">
      <w:pPr>
        <w:numPr>
          <w:ilvl w:val="0"/>
          <w:numId w:val="17"/>
        </w:numPr>
        <w:spacing w:before="0" w:after="0"/>
        <w:rPr>
          <w:noProof/>
          <w:sz w:val="24"/>
          <w:lang w:bidi="en-US"/>
        </w:rPr>
      </w:pPr>
      <w:r w:rsidRPr="004A3025">
        <w:rPr>
          <w:noProof/>
          <w:sz w:val="24"/>
          <w:lang w:bidi="en-US"/>
        </w:rPr>
        <w:t>Timely</w:t>
      </w:r>
      <w:r w:rsidR="0073700A">
        <w:rPr>
          <w:noProof/>
          <w:sz w:val="24"/>
          <w:lang w:bidi="en-US"/>
        </w:rPr>
        <w:t>.</w:t>
      </w:r>
    </w:p>
    <w:p w:rsidR="00826CD1" w:rsidRPr="004A3025" w:rsidRDefault="00826CD1" w:rsidP="00826CD1">
      <w:pPr>
        <w:numPr>
          <w:ilvl w:val="0"/>
          <w:numId w:val="17"/>
        </w:numPr>
        <w:spacing w:before="0" w:after="0"/>
        <w:rPr>
          <w:noProof/>
          <w:sz w:val="24"/>
          <w:lang w:bidi="en-US"/>
        </w:rPr>
      </w:pPr>
      <w:r w:rsidRPr="004A3025">
        <w:rPr>
          <w:noProof/>
          <w:sz w:val="24"/>
          <w:lang w:bidi="en-US"/>
        </w:rPr>
        <w:t>Relevant</w:t>
      </w:r>
      <w:r w:rsidR="0073700A">
        <w:rPr>
          <w:noProof/>
          <w:sz w:val="24"/>
          <w:lang w:bidi="en-US"/>
        </w:rPr>
        <w:t>.</w:t>
      </w:r>
    </w:p>
    <w:p w:rsidR="00826CD1" w:rsidRPr="004A3025" w:rsidRDefault="00826CD1" w:rsidP="00826CD1">
      <w:pPr>
        <w:numPr>
          <w:ilvl w:val="0"/>
          <w:numId w:val="17"/>
        </w:numPr>
        <w:spacing w:before="0" w:after="0"/>
        <w:rPr>
          <w:noProof/>
          <w:sz w:val="24"/>
          <w:lang w:bidi="en-US"/>
        </w:rPr>
      </w:pPr>
      <w:r w:rsidRPr="004A3025">
        <w:rPr>
          <w:noProof/>
          <w:sz w:val="24"/>
          <w:lang w:bidi="en-US"/>
        </w:rPr>
        <w:t>Longitudinal</w:t>
      </w:r>
      <w:r w:rsidR="0073700A">
        <w:rPr>
          <w:noProof/>
          <w:sz w:val="24"/>
          <w:lang w:bidi="en-US"/>
        </w:rPr>
        <w:t>.</w:t>
      </w:r>
    </w:p>
    <w:p w:rsidR="00826CD1" w:rsidRPr="004A3025" w:rsidRDefault="00826CD1" w:rsidP="00826CD1">
      <w:pPr>
        <w:numPr>
          <w:ilvl w:val="0"/>
          <w:numId w:val="17"/>
        </w:numPr>
        <w:spacing w:before="0" w:after="0"/>
        <w:rPr>
          <w:noProof/>
          <w:sz w:val="24"/>
          <w:lang w:bidi="en-US"/>
        </w:rPr>
      </w:pPr>
      <w:r w:rsidRPr="004A3025">
        <w:rPr>
          <w:noProof/>
          <w:sz w:val="24"/>
          <w:lang w:bidi="en-US"/>
        </w:rPr>
        <w:t>Up to date</w:t>
      </w:r>
      <w:r w:rsidR="0073700A">
        <w:rPr>
          <w:noProof/>
          <w:sz w:val="24"/>
          <w:lang w:bidi="en-US"/>
        </w:rPr>
        <w:t>.</w:t>
      </w:r>
    </w:p>
    <w:p w:rsidR="00826CD1" w:rsidRPr="004A3025" w:rsidRDefault="00826CD1" w:rsidP="00826CD1">
      <w:pPr>
        <w:numPr>
          <w:ilvl w:val="0"/>
          <w:numId w:val="17"/>
        </w:numPr>
        <w:spacing w:before="0" w:after="0"/>
        <w:rPr>
          <w:noProof/>
          <w:sz w:val="24"/>
          <w:lang w:bidi="en-US"/>
        </w:rPr>
      </w:pPr>
      <w:r w:rsidRPr="004A3025">
        <w:rPr>
          <w:noProof/>
          <w:sz w:val="24"/>
          <w:lang w:bidi="en-US"/>
        </w:rPr>
        <w:t>Used!</w:t>
      </w:r>
    </w:p>
    <w:p w:rsidR="00826CD1" w:rsidRPr="004A3025" w:rsidRDefault="00826CD1" w:rsidP="00826CD1">
      <w:pPr>
        <w:spacing w:before="0" w:after="0"/>
        <w:ind w:left="720"/>
        <w:rPr>
          <w:noProof/>
          <w:sz w:val="18"/>
          <w:szCs w:val="18"/>
          <w:lang w:bidi="en-US"/>
        </w:rPr>
      </w:pPr>
    </w:p>
    <w:p w:rsidR="00826CD1" w:rsidRPr="004A3025" w:rsidRDefault="00826CD1" w:rsidP="00826CD1">
      <w:pPr>
        <w:spacing w:after="120" w:line="360" w:lineRule="auto"/>
        <w:rPr>
          <w:rFonts w:eastAsia="MS Mincho"/>
          <w:color w:val="1F497D"/>
          <w:sz w:val="32"/>
          <w:szCs w:val="32"/>
          <w:lang w:val="en-NZ"/>
        </w:rPr>
      </w:pPr>
      <w:r w:rsidRPr="004A3025">
        <w:rPr>
          <w:rFonts w:eastAsia="MS Mincho"/>
          <w:b/>
          <w:color w:val="1F497D"/>
          <w:sz w:val="32"/>
          <w:szCs w:val="32"/>
          <w:lang w:val="en-NZ"/>
        </w:rPr>
        <w:t>Data can help to:</w:t>
      </w:r>
    </w:p>
    <w:p w:rsidR="00826CD1" w:rsidRPr="004A3025" w:rsidRDefault="00CA3FB5" w:rsidP="00826CD1">
      <w:pPr>
        <w:numPr>
          <w:ilvl w:val="0"/>
          <w:numId w:val="16"/>
        </w:numPr>
        <w:spacing w:before="0" w:after="0"/>
        <w:rPr>
          <w:rFonts w:eastAsia="MS Mincho"/>
          <w:sz w:val="24"/>
          <w:lang w:val="en-NZ"/>
        </w:rPr>
      </w:pPr>
      <w:r>
        <w:rPr>
          <w:rFonts w:eastAsia="MS Mincho"/>
          <w:sz w:val="24"/>
          <w:lang w:val="en-NZ"/>
        </w:rPr>
        <w:t>P</w:t>
      </w:r>
      <w:r w:rsidRPr="004A3025">
        <w:rPr>
          <w:rFonts w:eastAsia="MS Mincho"/>
          <w:sz w:val="24"/>
          <w:lang w:val="en-NZ"/>
        </w:rPr>
        <w:t xml:space="preserve">romote </w:t>
      </w:r>
      <w:r w:rsidR="00826CD1" w:rsidRPr="004A3025">
        <w:rPr>
          <w:rFonts w:eastAsia="MS Mincho"/>
          <w:sz w:val="24"/>
          <w:lang w:val="en-NZ"/>
        </w:rPr>
        <w:t>inquiry and generate questions into how well students/the school are doing</w:t>
      </w:r>
      <w:r w:rsidR="0073700A">
        <w:rPr>
          <w:rFonts w:eastAsia="MS Mincho"/>
          <w:sz w:val="24"/>
          <w:lang w:val="en-NZ"/>
        </w:rPr>
        <w:t>.</w:t>
      </w:r>
    </w:p>
    <w:p w:rsidR="00826CD1" w:rsidRPr="004A3025" w:rsidRDefault="00CA3FB5" w:rsidP="00826CD1">
      <w:pPr>
        <w:numPr>
          <w:ilvl w:val="0"/>
          <w:numId w:val="15"/>
        </w:numPr>
        <w:spacing w:before="0" w:after="0"/>
        <w:rPr>
          <w:rFonts w:eastAsia="MS Mincho"/>
          <w:sz w:val="24"/>
          <w:lang w:val="en-NZ"/>
        </w:rPr>
      </w:pPr>
      <w:r>
        <w:rPr>
          <w:rFonts w:eastAsia="MS Mincho"/>
          <w:sz w:val="24"/>
          <w:lang w:val="en-NZ"/>
        </w:rPr>
        <w:t>C</w:t>
      </w:r>
      <w:r w:rsidRPr="004A3025">
        <w:rPr>
          <w:rFonts w:eastAsia="MS Mincho"/>
          <w:sz w:val="24"/>
          <w:lang w:val="en-NZ"/>
        </w:rPr>
        <w:t xml:space="preserve">onfirm </w:t>
      </w:r>
      <w:r w:rsidR="00826CD1" w:rsidRPr="004A3025">
        <w:rPr>
          <w:rFonts w:eastAsia="MS Mincho"/>
          <w:sz w:val="24"/>
          <w:lang w:val="en-NZ"/>
        </w:rPr>
        <w:t>or refute hypotheses</w:t>
      </w:r>
      <w:r w:rsidR="00AF60A8">
        <w:rPr>
          <w:rFonts w:eastAsia="MS Mincho"/>
          <w:sz w:val="24"/>
          <w:lang w:val="en-NZ"/>
        </w:rPr>
        <w:t xml:space="preserve"> (bust myths)</w:t>
      </w:r>
      <w:r w:rsidR="00826CD1" w:rsidRPr="004A3025">
        <w:rPr>
          <w:rFonts w:eastAsia="MS Mincho"/>
          <w:sz w:val="24"/>
          <w:lang w:val="en-NZ"/>
        </w:rPr>
        <w:t xml:space="preserve"> that we may have (about students and their learning)</w:t>
      </w:r>
      <w:r w:rsidR="0073700A">
        <w:rPr>
          <w:rFonts w:eastAsia="MS Mincho"/>
          <w:sz w:val="24"/>
          <w:lang w:val="en-NZ"/>
        </w:rPr>
        <w:t>.</w:t>
      </w:r>
    </w:p>
    <w:p w:rsidR="00826CD1" w:rsidRPr="004A3025" w:rsidRDefault="00CA3FB5" w:rsidP="00826CD1">
      <w:pPr>
        <w:numPr>
          <w:ilvl w:val="0"/>
          <w:numId w:val="15"/>
        </w:numPr>
        <w:spacing w:before="0" w:after="0"/>
        <w:rPr>
          <w:rFonts w:eastAsia="MS Mincho"/>
          <w:sz w:val="24"/>
          <w:lang w:val="en-NZ"/>
        </w:rPr>
      </w:pPr>
      <w:r>
        <w:rPr>
          <w:rFonts w:eastAsia="MS Mincho"/>
          <w:sz w:val="24"/>
          <w:lang w:val="en-NZ"/>
        </w:rPr>
        <w:t>C</w:t>
      </w:r>
      <w:r w:rsidRPr="004A3025">
        <w:rPr>
          <w:rFonts w:eastAsia="MS Mincho"/>
          <w:sz w:val="24"/>
          <w:lang w:val="en-NZ"/>
        </w:rPr>
        <w:t xml:space="preserve">larify </w:t>
      </w:r>
      <w:r w:rsidR="00826CD1" w:rsidRPr="004A3025">
        <w:rPr>
          <w:rFonts w:eastAsia="MS Mincho"/>
          <w:sz w:val="24"/>
          <w:lang w:val="en-NZ"/>
        </w:rPr>
        <w:t>the gap between where we are and where we want to be</w:t>
      </w:r>
      <w:r w:rsidR="00863989">
        <w:rPr>
          <w:rFonts w:eastAsia="MS Mincho"/>
          <w:sz w:val="24"/>
          <w:lang w:val="en-NZ"/>
        </w:rPr>
        <w:t>.</w:t>
      </w:r>
    </w:p>
    <w:p w:rsidR="00826CD1" w:rsidRPr="004A3025" w:rsidRDefault="00CA3FB5" w:rsidP="00826CD1">
      <w:pPr>
        <w:numPr>
          <w:ilvl w:val="0"/>
          <w:numId w:val="15"/>
        </w:numPr>
        <w:spacing w:before="0" w:after="0"/>
        <w:rPr>
          <w:rFonts w:eastAsia="MS Mincho"/>
          <w:sz w:val="24"/>
          <w:lang w:val="en-NZ"/>
        </w:rPr>
      </w:pPr>
      <w:r>
        <w:rPr>
          <w:rFonts w:eastAsia="MS Mincho"/>
          <w:sz w:val="24"/>
          <w:lang w:val="en-NZ"/>
        </w:rPr>
        <w:t>I</w:t>
      </w:r>
      <w:r w:rsidRPr="004A3025">
        <w:rPr>
          <w:rFonts w:eastAsia="MS Mincho"/>
          <w:sz w:val="24"/>
          <w:lang w:val="en-NZ"/>
        </w:rPr>
        <w:t xml:space="preserve">dentify </w:t>
      </w:r>
      <w:r w:rsidR="00826CD1" w:rsidRPr="004A3025">
        <w:rPr>
          <w:rFonts w:eastAsia="MS Mincho"/>
          <w:sz w:val="24"/>
          <w:lang w:val="en-NZ"/>
        </w:rPr>
        <w:t>the underlying causes of those gaps</w:t>
      </w:r>
      <w:r w:rsidR="0073700A">
        <w:rPr>
          <w:rFonts w:eastAsia="MS Mincho"/>
          <w:sz w:val="24"/>
          <w:lang w:val="en-NZ"/>
        </w:rPr>
        <w:t>.</w:t>
      </w:r>
    </w:p>
    <w:p w:rsidR="00826CD1" w:rsidRPr="004A3025" w:rsidRDefault="00CA3FB5" w:rsidP="00826CD1">
      <w:pPr>
        <w:numPr>
          <w:ilvl w:val="0"/>
          <w:numId w:val="15"/>
        </w:numPr>
        <w:spacing w:before="0" w:after="0"/>
        <w:rPr>
          <w:rFonts w:eastAsia="MS Mincho"/>
          <w:sz w:val="24"/>
          <w:lang w:val="en-NZ"/>
        </w:rPr>
      </w:pPr>
      <w:r>
        <w:rPr>
          <w:rFonts w:eastAsia="MS Mincho"/>
          <w:sz w:val="24"/>
          <w:lang w:val="en-NZ"/>
        </w:rPr>
        <w:t>U</w:t>
      </w:r>
      <w:r w:rsidRPr="004A3025">
        <w:rPr>
          <w:rFonts w:eastAsia="MS Mincho"/>
          <w:sz w:val="24"/>
          <w:lang w:val="en-NZ"/>
        </w:rPr>
        <w:t xml:space="preserve">nderstand </w:t>
      </w:r>
      <w:r w:rsidR="00826CD1" w:rsidRPr="004A3025">
        <w:rPr>
          <w:rFonts w:eastAsia="MS Mincho"/>
          <w:sz w:val="24"/>
          <w:lang w:val="en-NZ"/>
        </w:rPr>
        <w:t>the impact of various initiatives the school has undertaken</w:t>
      </w:r>
      <w:r w:rsidR="0073700A">
        <w:rPr>
          <w:rFonts w:eastAsia="MS Mincho"/>
          <w:sz w:val="24"/>
          <w:lang w:val="en-NZ"/>
        </w:rPr>
        <w:t>.</w:t>
      </w:r>
    </w:p>
    <w:p w:rsidR="00826CD1" w:rsidRPr="004A3025" w:rsidRDefault="00CA3FB5" w:rsidP="00826CD1">
      <w:pPr>
        <w:numPr>
          <w:ilvl w:val="0"/>
          <w:numId w:val="15"/>
        </w:numPr>
        <w:spacing w:before="0" w:after="0"/>
        <w:rPr>
          <w:rFonts w:eastAsia="MS Mincho"/>
          <w:sz w:val="24"/>
          <w:lang w:val="en-NZ"/>
        </w:rPr>
      </w:pPr>
      <w:r>
        <w:rPr>
          <w:rFonts w:eastAsia="MS Mincho"/>
          <w:sz w:val="24"/>
          <w:lang w:val="en-NZ"/>
        </w:rPr>
        <w:lastRenderedPageBreak/>
        <w:t>P</w:t>
      </w:r>
      <w:r w:rsidRPr="004A3025">
        <w:rPr>
          <w:rFonts w:eastAsia="MS Mincho"/>
          <w:sz w:val="24"/>
          <w:lang w:val="en-NZ"/>
        </w:rPr>
        <w:t xml:space="preserve">rovide </w:t>
      </w:r>
      <w:r w:rsidR="00826CD1" w:rsidRPr="004A3025">
        <w:rPr>
          <w:rFonts w:eastAsia="MS Mincho"/>
          <w:sz w:val="24"/>
          <w:lang w:val="en-NZ"/>
        </w:rPr>
        <w:t>information about effective/ineffective practices, and help decide whether to retain/eliminate</w:t>
      </w:r>
      <w:r w:rsidR="00863989">
        <w:rPr>
          <w:rFonts w:eastAsia="MS Mincho"/>
          <w:sz w:val="24"/>
          <w:lang w:val="en-NZ"/>
        </w:rPr>
        <w:t xml:space="preserve"> these</w:t>
      </w:r>
      <w:r w:rsidR="0073700A">
        <w:rPr>
          <w:rFonts w:eastAsia="MS Mincho"/>
          <w:sz w:val="24"/>
          <w:lang w:val="en-NZ"/>
        </w:rPr>
        <w:t>.</w:t>
      </w:r>
    </w:p>
    <w:p w:rsidR="00826CD1" w:rsidRPr="004A3025" w:rsidRDefault="00CA3FB5" w:rsidP="00826CD1">
      <w:pPr>
        <w:numPr>
          <w:ilvl w:val="0"/>
          <w:numId w:val="15"/>
        </w:numPr>
        <w:spacing w:before="0" w:after="0"/>
        <w:rPr>
          <w:rFonts w:eastAsia="MS Mincho"/>
          <w:sz w:val="24"/>
          <w:lang w:val="en-NZ"/>
        </w:rPr>
      </w:pPr>
      <w:r>
        <w:rPr>
          <w:rFonts w:eastAsia="MS Mincho"/>
          <w:sz w:val="24"/>
          <w:lang w:val="en-NZ"/>
        </w:rPr>
        <w:t>P</w:t>
      </w:r>
      <w:r w:rsidRPr="004A3025">
        <w:rPr>
          <w:rFonts w:eastAsia="MS Mincho"/>
          <w:sz w:val="24"/>
          <w:lang w:val="en-NZ"/>
        </w:rPr>
        <w:t xml:space="preserve">rovide </w:t>
      </w:r>
      <w:r w:rsidR="00826CD1" w:rsidRPr="004A3025">
        <w:rPr>
          <w:rFonts w:eastAsia="MS Mincho"/>
          <w:sz w:val="24"/>
          <w:lang w:val="en-NZ"/>
        </w:rPr>
        <w:t>evidence that can be used to continuously improve the school as a learning organisation</w:t>
      </w:r>
      <w:r w:rsidR="00863989">
        <w:rPr>
          <w:rFonts w:eastAsia="MS Mincho"/>
          <w:sz w:val="24"/>
          <w:lang w:val="en-NZ"/>
        </w:rPr>
        <w:t>.</w:t>
      </w:r>
    </w:p>
    <w:p w:rsidR="00826CD1" w:rsidRPr="004A3025" w:rsidRDefault="00CA3FB5" w:rsidP="00826CD1">
      <w:pPr>
        <w:numPr>
          <w:ilvl w:val="0"/>
          <w:numId w:val="15"/>
        </w:numPr>
        <w:spacing w:before="0" w:after="0"/>
        <w:rPr>
          <w:rFonts w:eastAsia="MS Mincho"/>
          <w:sz w:val="24"/>
          <w:lang w:val="en-NZ"/>
        </w:rPr>
      </w:pPr>
      <w:r>
        <w:rPr>
          <w:rFonts w:eastAsia="MS Mincho"/>
          <w:sz w:val="24"/>
          <w:lang w:val="en-NZ"/>
        </w:rPr>
        <w:t>G</w:t>
      </w:r>
      <w:r w:rsidRPr="004A3025">
        <w:rPr>
          <w:rFonts w:eastAsia="MS Mincho"/>
          <w:sz w:val="24"/>
          <w:lang w:val="en-NZ"/>
        </w:rPr>
        <w:t xml:space="preserve">ive </w:t>
      </w:r>
      <w:r w:rsidR="00826CD1" w:rsidRPr="004A3025">
        <w:rPr>
          <w:rFonts w:eastAsia="MS Mincho"/>
          <w:sz w:val="24"/>
          <w:lang w:val="en-NZ"/>
        </w:rPr>
        <w:t>an indication of whether resources (personnel, materials, finances) are being used wisely</w:t>
      </w:r>
      <w:r w:rsidR="00863989">
        <w:rPr>
          <w:rFonts w:eastAsia="MS Mincho"/>
          <w:sz w:val="24"/>
          <w:lang w:val="en-NZ"/>
        </w:rPr>
        <w:t>.</w:t>
      </w:r>
    </w:p>
    <w:p w:rsidR="00826CD1" w:rsidRPr="004A3025" w:rsidRDefault="00CA3FB5" w:rsidP="00826CD1">
      <w:pPr>
        <w:numPr>
          <w:ilvl w:val="0"/>
          <w:numId w:val="15"/>
        </w:numPr>
        <w:spacing w:before="0" w:after="0"/>
        <w:rPr>
          <w:rFonts w:eastAsia="MS Mincho"/>
          <w:sz w:val="24"/>
          <w:lang w:val="en-NZ"/>
        </w:rPr>
      </w:pPr>
      <w:r>
        <w:rPr>
          <w:rFonts w:eastAsia="MS Mincho"/>
          <w:sz w:val="24"/>
          <w:lang w:val="en-NZ"/>
        </w:rPr>
        <w:t>S</w:t>
      </w:r>
      <w:r w:rsidRPr="004A3025">
        <w:rPr>
          <w:rFonts w:eastAsia="MS Mincho"/>
          <w:sz w:val="24"/>
          <w:lang w:val="en-NZ"/>
        </w:rPr>
        <w:t xml:space="preserve">how </w:t>
      </w:r>
      <w:r w:rsidR="00826CD1" w:rsidRPr="004A3025">
        <w:rPr>
          <w:rFonts w:eastAsia="MS Mincho"/>
          <w:sz w:val="24"/>
          <w:lang w:val="en-NZ"/>
        </w:rPr>
        <w:t>if the school/departmental goals/objectives are being met</w:t>
      </w:r>
      <w:r w:rsidR="00863989">
        <w:rPr>
          <w:rFonts w:eastAsia="MS Mincho"/>
          <w:sz w:val="24"/>
          <w:lang w:val="en-NZ"/>
        </w:rPr>
        <w:t>.</w:t>
      </w:r>
    </w:p>
    <w:p w:rsidR="00826CD1" w:rsidRPr="004A3025" w:rsidRDefault="00CA3FB5" w:rsidP="00826CD1">
      <w:pPr>
        <w:numPr>
          <w:ilvl w:val="0"/>
          <w:numId w:val="15"/>
        </w:numPr>
        <w:spacing w:before="0" w:after="0"/>
        <w:rPr>
          <w:rFonts w:eastAsia="MS Mincho"/>
          <w:sz w:val="24"/>
          <w:lang w:val="en-NZ"/>
        </w:rPr>
      </w:pPr>
      <w:r>
        <w:rPr>
          <w:rFonts w:eastAsia="MS Mincho"/>
          <w:sz w:val="24"/>
          <w:lang w:val="en-NZ"/>
        </w:rPr>
        <w:t>A</w:t>
      </w:r>
      <w:r w:rsidRPr="004A3025">
        <w:rPr>
          <w:rFonts w:eastAsia="MS Mincho"/>
          <w:sz w:val="24"/>
          <w:lang w:val="en-NZ"/>
        </w:rPr>
        <w:t xml:space="preserve">ssess </w:t>
      </w:r>
      <w:r w:rsidR="00826CD1" w:rsidRPr="004A3025">
        <w:rPr>
          <w:rFonts w:eastAsia="MS Mincho"/>
          <w:sz w:val="24"/>
          <w:lang w:val="en-NZ"/>
        </w:rPr>
        <w:t>needs to help target services on the important issues/problems</w:t>
      </w:r>
      <w:r w:rsidR="00863989">
        <w:rPr>
          <w:rFonts w:eastAsia="MS Mincho"/>
          <w:sz w:val="24"/>
          <w:lang w:val="en-NZ"/>
        </w:rPr>
        <w:t>.</w:t>
      </w:r>
    </w:p>
    <w:p w:rsidR="00826CD1" w:rsidRPr="004A3025" w:rsidRDefault="00826CD1" w:rsidP="00826CD1">
      <w:pPr>
        <w:spacing w:before="0" w:after="0"/>
        <w:rPr>
          <w:rFonts w:eastAsia="MS Mincho"/>
          <w:b/>
          <w:color w:val="1F497D"/>
          <w:sz w:val="32"/>
          <w:szCs w:val="32"/>
        </w:rPr>
      </w:pPr>
    </w:p>
    <w:p w:rsidR="00826CD1" w:rsidRPr="004A3025" w:rsidRDefault="0011157D" w:rsidP="00826CD1">
      <w:pPr>
        <w:spacing w:before="0" w:after="0"/>
        <w:rPr>
          <w:rFonts w:eastAsia="MS Mincho"/>
          <w:b/>
          <w:color w:val="1F497D"/>
          <w:sz w:val="32"/>
          <w:szCs w:val="32"/>
        </w:rPr>
      </w:pPr>
      <w:r>
        <w:rPr>
          <w:rFonts w:eastAsia="MS Mincho"/>
          <w:b/>
          <w:color w:val="1F497D"/>
          <w:sz w:val="32"/>
          <w:szCs w:val="32"/>
        </w:rPr>
        <w:t>Student achievement data are:</w:t>
      </w:r>
    </w:p>
    <w:p w:rsidR="00826CD1" w:rsidRPr="004A3025" w:rsidRDefault="00826CD1" w:rsidP="00826CD1">
      <w:pPr>
        <w:spacing w:before="0" w:after="0"/>
        <w:rPr>
          <w:rFonts w:eastAsia="MS Mincho"/>
          <w:b/>
          <w:color w:val="1F497D"/>
          <w:sz w:val="22"/>
          <w:szCs w:val="22"/>
        </w:rPr>
      </w:pPr>
    </w:p>
    <w:p w:rsidR="00826CD1" w:rsidRPr="00DD13B4" w:rsidRDefault="00826CD1" w:rsidP="00826CD1">
      <w:pPr>
        <w:pStyle w:val="ListParagraph"/>
        <w:numPr>
          <w:ilvl w:val="0"/>
          <w:numId w:val="19"/>
        </w:numPr>
        <w:tabs>
          <w:tab w:val="num" w:pos="360"/>
        </w:tabs>
        <w:spacing w:before="0" w:after="0"/>
        <w:rPr>
          <w:noProof/>
          <w:sz w:val="24"/>
          <w:lang w:bidi="en-US"/>
        </w:rPr>
      </w:pPr>
      <w:r w:rsidRPr="00DD13B4">
        <w:rPr>
          <w:noProof/>
          <w:sz w:val="24"/>
          <w:lang w:bidi="en-US"/>
        </w:rPr>
        <w:t xml:space="preserve">Used by senior leaders to set annual achievement targets which are reported </w:t>
      </w:r>
      <w:r w:rsidR="00CA3FB5">
        <w:rPr>
          <w:noProof/>
          <w:sz w:val="24"/>
          <w:lang w:bidi="en-US"/>
        </w:rPr>
        <w:t xml:space="preserve">annually </w:t>
      </w:r>
      <w:r w:rsidRPr="00DD13B4">
        <w:rPr>
          <w:noProof/>
          <w:sz w:val="24"/>
          <w:lang w:bidi="en-US"/>
        </w:rPr>
        <w:t>to the Ministry of Education by year level and ethnicity</w:t>
      </w:r>
      <w:r w:rsidR="00CA3FB5">
        <w:rPr>
          <w:noProof/>
          <w:sz w:val="24"/>
          <w:lang w:bidi="en-US"/>
        </w:rPr>
        <w:t xml:space="preserve">. </w:t>
      </w:r>
      <w:r w:rsidRPr="00DD13B4">
        <w:rPr>
          <w:noProof/>
          <w:sz w:val="24"/>
          <w:lang w:bidi="en-US"/>
        </w:rPr>
        <w:t xml:space="preserve"> </w:t>
      </w:r>
      <w:r w:rsidR="00CA3FB5">
        <w:rPr>
          <w:noProof/>
          <w:sz w:val="24"/>
          <w:lang w:bidi="en-US"/>
        </w:rPr>
        <w:t>This reporting</w:t>
      </w:r>
      <w:r w:rsidRPr="00DD13B4">
        <w:rPr>
          <w:noProof/>
          <w:sz w:val="24"/>
          <w:lang w:bidi="en-US"/>
        </w:rPr>
        <w:t xml:space="preserve"> show</w:t>
      </w:r>
      <w:r w:rsidR="00CA3FB5">
        <w:rPr>
          <w:noProof/>
          <w:sz w:val="24"/>
          <w:lang w:bidi="en-US"/>
        </w:rPr>
        <w:t>s</w:t>
      </w:r>
      <w:r w:rsidRPr="00DD13B4">
        <w:rPr>
          <w:noProof/>
          <w:sz w:val="24"/>
          <w:lang w:bidi="en-US"/>
        </w:rPr>
        <w:t xml:space="preserve"> trends and patterns of achievement for these students in relation to the whole year level cohort.</w:t>
      </w:r>
    </w:p>
    <w:p w:rsidR="00826CD1" w:rsidRPr="00DD13B4" w:rsidRDefault="00826CD1" w:rsidP="00826CD1">
      <w:pPr>
        <w:pStyle w:val="ListParagraph"/>
        <w:numPr>
          <w:ilvl w:val="0"/>
          <w:numId w:val="19"/>
        </w:numPr>
        <w:tabs>
          <w:tab w:val="num" w:pos="360"/>
        </w:tabs>
        <w:spacing w:before="0" w:after="0"/>
        <w:rPr>
          <w:noProof/>
          <w:sz w:val="24"/>
          <w:lang w:bidi="en-US"/>
        </w:rPr>
      </w:pPr>
      <w:r w:rsidRPr="00DD13B4">
        <w:rPr>
          <w:noProof/>
          <w:sz w:val="24"/>
          <w:lang w:bidi="en-US"/>
        </w:rPr>
        <w:t xml:space="preserve">Analysed regularly by year level deans, heads of learning and senior leaders to identify trends for various groups, to monitor progress towards individual and whole cohort targets, to identify which students are slipping behind or require extension and areas for targeted intervention. </w:t>
      </w:r>
    </w:p>
    <w:p w:rsidR="00826CD1" w:rsidRPr="00DD13B4" w:rsidRDefault="00826CD1" w:rsidP="00826CD1">
      <w:pPr>
        <w:pStyle w:val="ListParagraph"/>
        <w:numPr>
          <w:ilvl w:val="0"/>
          <w:numId w:val="19"/>
        </w:numPr>
        <w:tabs>
          <w:tab w:val="num" w:pos="360"/>
        </w:tabs>
        <w:spacing w:before="0" w:after="0"/>
        <w:rPr>
          <w:noProof/>
          <w:sz w:val="24"/>
          <w:lang w:bidi="en-US"/>
        </w:rPr>
      </w:pPr>
      <w:r w:rsidRPr="00DD13B4">
        <w:rPr>
          <w:noProof/>
          <w:sz w:val="24"/>
          <w:lang w:bidi="en-US"/>
        </w:rPr>
        <w:t>Used by individual subject teachers as a feature of teaching as inquiry similarly to identify trends in patterns of achievement as well as determining which students are achieving and which are not, and who need</w:t>
      </w:r>
      <w:r w:rsidR="00CA3FB5">
        <w:rPr>
          <w:noProof/>
          <w:sz w:val="24"/>
          <w:lang w:bidi="en-US"/>
        </w:rPr>
        <w:t>s</w:t>
      </w:r>
      <w:r w:rsidRPr="00DD13B4">
        <w:rPr>
          <w:noProof/>
          <w:sz w:val="24"/>
          <w:lang w:bidi="en-US"/>
        </w:rPr>
        <w:t xml:space="preserve"> more targeted support/extension. </w:t>
      </w:r>
    </w:p>
    <w:p w:rsidR="00826CD1" w:rsidRPr="00DD13B4" w:rsidRDefault="00826CD1" w:rsidP="00826CD1">
      <w:pPr>
        <w:pStyle w:val="ListParagraph"/>
        <w:numPr>
          <w:ilvl w:val="0"/>
          <w:numId w:val="19"/>
        </w:numPr>
        <w:tabs>
          <w:tab w:val="num" w:pos="360"/>
        </w:tabs>
        <w:spacing w:before="0" w:after="0"/>
        <w:rPr>
          <w:noProof/>
          <w:sz w:val="24"/>
          <w:lang w:bidi="en-US"/>
        </w:rPr>
      </w:pPr>
      <w:r w:rsidRPr="00DD13B4">
        <w:rPr>
          <w:noProof/>
          <w:sz w:val="24"/>
          <w:lang w:bidi="en-US"/>
        </w:rPr>
        <w:t xml:space="preserve">Used by students as they self-manage and monitor their own progress towards their study and career goals. </w:t>
      </w:r>
    </w:p>
    <w:p w:rsidR="00826CD1" w:rsidRPr="00DD13B4" w:rsidRDefault="00826CD1" w:rsidP="00826CD1">
      <w:pPr>
        <w:pStyle w:val="ListParagraph"/>
        <w:numPr>
          <w:ilvl w:val="0"/>
          <w:numId w:val="19"/>
        </w:numPr>
        <w:tabs>
          <w:tab w:val="num" w:pos="360"/>
        </w:tabs>
        <w:spacing w:before="0" w:after="0"/>
        <w:rPr>
          <w:noProof/>
          <w:sz w:val="24"/>
          <w:lang w:bidi="en-US"/>
        </w:rPr>
      </w:pPr>
      <w:r w:rsidRPr="00DD13B4">
        <w:rPr>
          <w:noProof/>
          <w:sz w:val="24"/>
          <w:lang w:bidi="en-US"/>
        </w:rPr>
        <w:t>Used by parents when discussing their child’s progre</w:t>
      </w:r>
      <w:r w:rsidR="0094211B">
        <w:rPr>
          <w:noProof/>
          <w:sz w:val="24"/>
          <w:lang w:bidi="en-US"/>
        </w:rPr>
        <w:t>ss with the student and teacher.</w:t>
      </w:r>
    </w:p>
    <w:p w:rsidR="00826CD1" w:rsidRPr="00DD13B4" w:rsidRDefault="00826CD1" w:rsidP="00826CD1">
      <w:pPr>
        <w:pStyle w:val="ListParagraph"/>
        <w:numPr>
          <w:ilvl w:val="0"/>
          <w:numId w:val="19"/>
        </w:numPr>
        <w:tabs>
          <w:tab w:val="num" w:pos="360"/>
        </w:tabs>
        <w:spacing w:before="0" w:after="0"/>
        <w:rPr>
          <w:noProof/>
          <w:sz w:val="24"/>
          <w:lang w:bidi="en-US"/>
        </w:rPr>
      </w:pPr>
      <w:r w:rsidRPr="00DD13B4">
        <w:rPr>
          <w:noProof/>
          <w:sz w:val="24"/>
          <w:lang w:bidi="en-US"/>
        </w:rPr>
        <w:t xml:space="preserve">Used by academic counsellors to support students’ monitoring of progress toward goals.   </w:t>
      </w:r>
    </w:p>
    <w:p w:rsidR="00826CD1" w:rsidRPr="004A3025" w:rsidRDefault="00826CD1" w:rsidP="00826CD1">
      <w:pPr>
        <w:spacing w:before="0" w:after="0"/>
        <w:rPr>
          <w:rFonts w:eastAsia="MS Mincho" w:cs="Arial"/>
          <w:sz w:val="18"/>
          <w:szCs w:val="18"/>
          <w:lang w:val="en-NZ"/>
        </w:rPr>
      </w:pPr>
    </w:p>
    <w:p w:rsidR="00826CD1" w:rsidRPr="004A3025" w:rsidRDefault="00826CD1" w:rsidP="00826CD1">
      <w:pPr>
        <w:spacing w:before="0" w:after="0"/>
        <w:rPr>
          <w:rFonts w:eastAsia="MS Mincho" w:cs="Arial"/>
          <w:sz w:val="18"/>
          <w:szCs w:val="18"/>
          <w:lang w:val="en-NZ"/>
        </w:rPr>
      </w:pPr>
    </w:p>
    <w:p w:rsidR="00826CD1" w:rsidRPr="00BC77C3" w:rsidRDefault="007A4DF6" w:rsidP="00826CD1">
      <w:pPr>
        <w:spacing w:before="0" w:after="0"/>
        <w:rPr>
          <w:rFonts w:eastAsia="MS Mincho"/>
          <w:b/>
          <w:color w:val="365F91" w:themeColor="accent1" w:themeShade="BF"/>
          <w:sz w:val="28"/>
          <w:szCs w:val="28"/>
          <w:lang w:val="en-US"/>
        </w:rPr>
      </w:pPr>
      <w:r w:rsidRPr="00BC77C3">
        <w:rPr>
          <w:rFonts w:eastAsia="MS Mincho"/>
          <w:b/>
          <w:color w:val="365F91" w:themeColor="accent1" w:themeShade="BF"/>
          <w:sz w:val="28"/>
          <w:szCs w:val="28"/>
          <w:lang w:val="en-US"/>
        </w:rPr>
        <w:t>References:</w:t>
      </w:r>
    </w:p>
    <w:p w:rsidR="00284822" w:rsidRPr="00BC77C3" w:rsidRDefault="00284822" w:rsidP="00826CD1">
      <w:pPr>
        <w:spacing w:before="0" w:after="0"/>
        <w:rPr>
          <w:rFonts w:eastAsia="MS Mincho"/>
          <w:sz w:val="24"/>
          <w:lang w:val="en-US"/>
        </w:rPr>
      </w:pPr>
      <w:r w:rsidRPr="00BC77C3">
        <w:rPr>
          <w:rFonts w:eastAsia="MS Mincho"/>
          <w:sz w:val="24"/>
          <w:lang w:val="en-US"/>
        </w:rPr>
        <w:t xml:space="preserve">Bernhardt, V.L. (2003). </w:t>
      </w:r>
      <w:proofErr w:type="gramStart"/>
      <w:r w:rsidRPr="0029775E">
        <w:rPr>
          <w:rFonts w:eastAsia="MS Mincho"/>
          <w:i/>
          <w:sz w:val="24"/>
          <w:lang w:val="en-US"/>
        </w:rPr>
        <w:t>Using Data to Improve Student Achievement</w:t>
      </w:r>
      <w:r w:rsidR="00305C67" w:rsidRPr="0029775E">
        <w:rPr>
          <w:rFonts w:eastAsia="MS Mincho"/>
          <w:i/>
          <w:sz w:val="24"/>
          <w:lang w:val="en-US"/>
        </w:rPr>
        <w:t xml:space="preserve"> in Elementary Schools</w:t>
      </w:r>
      <w:r w:rsidR="00305C67">
        <w:rPr>
          <w:rFonts w:eastAsia="MS Mincho"/>
          <w:sz w:val="24"/>
          <w:lang w:val="en-US"/>
        </w:rPr>
        <w:t>.</w:t>
      </w:r>
      <w:proofErr w:type="gramEnd"/>
      <w:r w:rsidR="00305C67">
        <w:rPr>
          <w:rFonts w:eastAsia="MS Mincho"/>
          <w:sz w:val="24"/>
          <w:lang w:val="en-US"/>
        </w:rPr>
        <w:t xml:space="preserve"> USA, New York: Eye on Education.</w:t>
      </w:r>
      <w:r w:rsidR="00BC77C3" w:rsidRPr="00BC77C3">
        <w:rPr>
          <w:rFonts w:eastAsia="MS Mincho"/>
          <w:sz w:val="24"/>
          <w:lang w:val="en-US"/>
        </w:rPr>
        <w:t xml:space="preserve"> </w:t>
      </w:r>
    </w:p>
    <w:p w:rsidR="00284822" w:rsidRPr="00BC77C3" w:rsidRDefault="00284822" w:rsidP="00826CD1">
      <w:pPr>
        <w:spacing w:before="0" w:after="0"/>
        <w:rPr>
          <w:rFonts w:eastAsia="MS Mincho"/>
          <w:sz w:val="24"/>
          <w:lang w:val="en-US"/>
        </w:rPr>
      </w:pPr>
    </w:p>
    <w:p w:rsidR="007A4DF6" w:rsidRPr="00BC77C3" w:rsidRDefault="007A4DF6" w:rsidP="00826CD1">
      <w:pPr>
        <w:spacing w:before="0" w:after="0"/>
        <w:rPr>
          <w:rFonts w:eastAsia="MS Mincho"/>
          <w:sz w:val="24"/>
          <w:lang w:val="en-US"/>
        </w:rPr>
      </w:pPr>
      <w:proofErr w:type="spellStart"/>
      <w:proofErr w:type="gramStart"/>
      <w:r w:rsidRPr="00BC77C3">
        <w:rPr>
          <w:rFonts w:eastAsia="MS Mincho"/>
          <w:sz w:val="24"/>
          <w:lang w:val="en-US"/>
        </w:rPr>
        <w:t>Ronka</w:t>
      </w:r>
      <w:proofErr w:type="spellEnd"/>
      <w:r w:rsidRPr="00BC77C3">
        <w:rPr>
          <w:rFonts w:eastAsia="MS Mincho"/>
          <w:sz w:val="24"/>
          <w:lang w:val="en-US"/>
        </w:rPr>
        <w:t xml:space="preserve">, D., </w:t>
      </w:r>
      <w:proofErr w:type="spellStart"/>
      <w:r w:rsidRPr="00BC77C3">
        <w:rPr>
          <w:rFonts w:eastAsia="MS Mincho"/>
          <w:sz w:val="24"/>
          <w:lang w:val="en-US"/>
        </w:rPr>
        <w:t>Geier</w:t>
      </w:r>
      <w:proofErr w:type="spellEnd"/>
      <w:r w:rsidRPr="00BC77C3">
        <w:rPr>
          <w:rFonts w:eastAsia="MS Mincho"/>
          <w:sz w:val="24"/>
          <w:lang w:val="en-US"/>
        </w:rPr>
        <w:t xml:space="preserve">, R. &amp; </w:t>
      </w:r>
      <w:proofErr w:type="spellStart"/>
      <w:r w:rsidRPr="00BC77C3">
        <w:rPr>
          <w:rFonts w:eastAsia="MS Mincho"/>
          <w:sz w:val="24"/>
          <w:lang w:val="en-US"/>
        </w:rPr>
        <w:t>Marciniak</w:t>
      </w:r>
      <w:proofErr w:type="spellEnd"/>
      <w:r w:rsidRPr="00BC77C3">
        <w:rPr>
          <w:rFonts w:eastAsia="MS Mincho"/>
          <w:sz w:val="24"/>
          <w:lang w:val="en-US"/>
        </w:rPr>
        <w:t>, M. (2010).</w:t>
      </w:r>
      <w:proofErr w:type="gramEnd"/>
      <w:r w:rsidRPr="00BC77C3">
        <w:rPr>
          <w:rFonts w:eastAsia="MS Mincho"/>
          <w:sz w:val="24"/>
          <w:lang w:val="en-US"/>
        </w:rPr>
        <w:t xml:space="preserve"> </w:t>
      </w:r>
      <w:r w:rsidRPr="0029775E">
        <w:rPr>
          <w:rFonts w:eastAsia="MS Mincho"/>
          <w:i/>
          <w:sz w:val="24"/>
          <w:lang w:val="en-US"/>
        </w:rPr>
        <w:t>A Practical Framework for Building a Data-Driven District or School: How a Focus on Data Quality, Capacity and Culture Supports Data-Driven Action to Improve Student Outcomes</w:t>
      </w:r>
      <w:r w:rsidRPr="00BC77C3">
        <w:rPr>
          <w:rFonts w:eastAsia="MS Mincho"/>
          <w:sz w:val="24"/>
          <w:lang w:val="en-US"/>
        </w:rPr>
        <w:t xml:space="preserve">. </w:t>
      </w:r>
      <w:proofErr w:type="gramStart"/>
      <w:r w:rsidRPr="00BC77C3">
        <w:rPr>
          <w:rFonts w:eastAsia="MS Mincho"/>
          <w:sz w:val="24"/>
          <w:lang w:val="en-US"/>
        </w:rPr>
        <w:t>A PCG Education White Paper.</w:t>
      </w:r>
      <w:proofErr w:type="gramEnd"/>
      <w:r w:rsidRPr="00BC77C3">
        <w:rPr>
          <w:rFonts w:eastAsia="MS Mincho"/>
          <w:sz w:val="24"/>
          <w:lang w:val="en-US"/>
        </w:rPr>
        <w:t xml:space="preserve"> </w:t>
      </w:r>
      <w:proofErr w:type="gramStart"/>
      <w:r w:rsidRPr="00BC77C3">
        <w:rPr>
          <w:rFonts w:eastAsia="MS Mincho"/>
          <w:sz w:val="24"/>
          <w:lang w:val="en-US"/>
        </w:rPr>
        <w:t>Public Consulting Group.</w:t>
      </w:r>
      <w:proofErr w:type="gramEnd"/>
    </w:p>
    <w:p w:rsidR="007A4DF6" w:rsidRPr="00BC77C3" w:rsidRDefault="007A4DF6" w:rsidP="00826CD1">
      <w:pPr>
        <w:spacing w:before="0" w:after="0"/>
        <w:rPr>
          <w:rFonts w:eastAsia="MS Mincho"/>
          <w:sz w:val="24"/>
          <w:lang w:val="en-US"/>
        </w:rPr>
      </w:pPr>
    </w:p>
    <w:p w:rsidR="007A4DF6" w:rsidRPr="00BC77C3" w:rsidRDefault="007A4DF6" w:rsidP="00826CD1">
      <w:pPr>
        <w:spacing w:before="0" w:after="0"/>
        <w:rPr>
          <w:rFonts w:eastAsia="MS Mincho"/>
          <w:b/>
          <w:color w:val="365F91" w:themeColor="accent1" w:themeShade="BF"/>
          <w:sz w:val="28"/>
          <w:szCs w:val="28"/>
          <w:lang w:val="en-US"/>
        </w:rPr>
      </w:pPr>
    </w:p>
    <w:p w:rsidR="007A4DF6" w:rsidRPr="00BC77C3" w:rsidRDefault="007A4DF6" w:rsidP="00826CD1">
      <w:pPr>
        <w:spacing w:before="0" w:after="0"/>
        <w:rPr>
          <w:rFonts w:eastAsia="MS Mincho"/>
          <w:b/>
          <w:color w:val="365F91" w:themeColor="accent1" w:themeShade="BF"/>
          <w:sz w:val="28"/>
          <w:szCs w:val="28"/>
          <w:lang w:val="en-US"/>
        </w:rPr>
      </w:pPr>
    </w:p>
    <w:p w:rsidR="00826CD1" w:rsidRPr="00DF6C33" w:rsidRDefault="00826CD1" w:rsidP="00826CD1"/>
    <w:p w:rsidR="00041331" w:rsidRPr="00DF6C33" w:rsidRDefault="00B77CC6" w:rsidP="00DF14A4"/>
    <w:sectPr w:rsidR="00041331" w:rsidRPr="00DF6C33" w:rsidSect="00B71475">
      <w:headerReference w:type="even" r:id="rId8"/>
      <w:headerReference w:type="default" r:id="rId9"/>
      <w:footerReference w:type="even" r:id="rId10"/>
      <w:footerReference w:type="default" r:id="rId11"/>
      <w:headerReference w:type="first" r:id="rId12"/>
      <w:footerReference w:type="first" r:id="rId13"/>
      <w:pgSz w:w="11910" w:h="16840"/>
      <w:pgMar w:top="1383" w:right="1340" w:bottom="709" w:left="1340" w:header="284" w:footer="14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88" w:rsidRDefault="00CA3C88">
      <w:r>
        <w:separator/>
      </w:r>
    </w:p>
  </w:endnote>
  <w:endnote w:type="continuationSeparator" w:id="0">
    <w:p w:rsidR="00CA3C88" w:rsidRDefault="00CA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CE" w:rsidRDefault="00212FCE">
    <w:pPr>
      <w:pStyle w:val="Footer"/>
    </w:pPr>
  </w:p>
  <w:p w:rsidR="004D7B9E" w:rsidRDefault="004D7B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778263467"/>
      <w:docPartObj>
        <w:docPartGallery w:val="Page Numbers (Bottom of Page)"/>
        <w:docPartUnique/>
      </w:docPartObj>
    </w:sdtPr>
    <w:sdtEndPr>
      <w:rPr>
        <w:b/>
        <w:noProof/>
      </w:rPr>
    </w:sdtEndPr>
    <w:sdtContent>
      <w:p w:rsidR="00212FCE" w:rsidRPr="00212FCE" w:rsidRDefault="00212FCE" w:rsidP="00212FCE">
        <w:pPr>
          <w:pStyle w:val="Footer"/>
          <w:jc w:val="center"/>
          <w:rPr>
            <w:b/>
            <w:sz w:val="12"/>
            <w:szCs w:val="12"/>
            <w:lang w:val="en-NZ"/>
          </w:rPr>
        </w:pPr>
        <w:r w:rsidRPr="00212FCE">
          <w:rPr>
            <w:b/>
            <w:sz w:val="12"/>
            <w:szCs w:val="12"/>
            <w:lang w:val="en-NZ"/>
          </w:rPr>
          <w:t xml:space="preserve">Developed by the Starpath Project in partnership with </w:t>
        </w:r>
        <w:r w:rsidR="005A40A0">
          <w:rPr>
            <w:b/>
            <w:sz w:val="12"/>
            <w:szCs w:val="12"/>
            <w:lang w:val="en-NZ"/>
          </w:rPr>
          <w:t>t</w:t>
        </w:r>
        <w:r w:rsidRPr="00212FCE">
          <w:rPr>
            <w:b/>
            <w:sz w:val="12"/>
            <w:szCs w:val="12"/>
            <w:lang w:val="en-NZ"/>
          </w:rPr>
          <w:t>he University of Auckland</w:t>
        </w:r>
      </w:p>
      <w:p w:rsidR="00DF6C33" w:rsidRPr="00DF6C33" w:rsidRDefault="00826CD1">
        <w:pPr>
          <w:pStyle w:val="Footer"/>
          <w:jc w:val="center"/>
          <w:rPr>
            <w:b/>
            <w:sz w:val="12"/>
            <w:szCs w:val="12"/>
            <w:lang w:val="en-NZ"/>
          </w:rPr>
        </w:pPr>
        <w:r w:rsidRPr="00826CD1">
          <w:rPr>
            <w:b/>
            <w:sz w:val="12"/>
            <w:szCs w:val="12"/>
            <w:lang w:val="en-NZ"/>
          </w:rPr>
          <w:t>An Overview of Data in Schools</w:t>
        </w:r>
      </w:p>
      <w:p w:rsidR="00212FCE" w:rsidRPr="00212FCE" w:rsidRDefault="00212FCE">
        <w:pPr>
          <w:pStyle w:val="Footer"/>
          <w:jc w:val="center"/>
          <w:rPr>
            <w:b/>
            <w:sz w:val="12"/>
            <w:szCs w:val="12"/>
          </w:rPr>
        </w:pPr>
        <w:r>
          <w:rPr>
            <w:b/>
            <w:sz w:val="12"/>
            <w:szCs w:val="12"/>
          </w:rPr>
          <w:t xml:space="preserve">Page </w:t>
        </w:r>
        <w:r w:rsidR="00DF01EE" w:rsidRPr="00212FCE">
          <w:rPr>
            <w:b/>
            <w:sz w:val="12"/>
            <w:szCs w:val="12"/>
          </w:rPr>
          <w:fldChar w:fldCharType="begin"/>
        </w:r>
        <w:r w:rsidRPr="00212FCE">
          <w:rPr>
            <w:b/>
            <w:sz w:val="12"/>
            <w:szCs w:val="12"/>
          </w:rPr>
          <w:instrText xml:space="preserve"> PAGE   \* MERGEFORMAT </w:instrText>
        </w:r>
        <w:r w:rsidR="00DF01EE" w:rsidRPr="00212FCE">
          <w:rPr>
            <w:b/>
            <w:sz w:val="12"/>
            <w:szCs w:val="12"/>
          </w:rPr>
          <w:fldChar w:fldCharType="separate"/>
        </w:r>
        <w:r w:rsidR="00B77CC6">
          <w:rPr>
            <w:b/>
            <w:noProof/>
            <w:sz w:val="12"/>
            <w:szCs w:val="12"/>
          </w:rPr>
          <w:t>1</w:t>
        </w:r>
        <w:r w:rsidR="00DF01EE" w:rsidRPr="00212FCE">
          <w:rPr>
            <w:b/>
            <w:noProof/>
            <w:sz w:val="12"/>
            <w:szCs w:val="12"/>
          </w:rPr>
          <w:fldChar w:fldCharType="end"/>
        </w:r>
      </w:p>
    </w:sdtContent>
  </w:sdt>
  <w:p w:rsidR="00041331" w:rsidRPr="00212FCE" w:rsidRDefault="00B77CC6" w:rsidP="00041331">
    <w:pPr>
      <w:pStyle w:val="Footer"/>
      <w:spacing w:before="0" w:after="0"/>
      <w:jc w:val="center"/>
      <w:rPr>
        <w:b/>
        <w:sz w:val="12"/>
        <w:szCs w:val="12"/>
        <w:lang w:val="en-NZ"/>
      </w:rPr>
    </w:pPr>
  </w:p>
  <w:p w:rsidR="004D7B9E" w:rsidRDefault="004D7B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4E" w:rsidRDefault="00270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88" w:rsidRDefault="00CA3C88">
      <w:r>
        <w:separator/>
      </w:r>
    </w:p>
  </w:footnote>
  <w:footnote w:type="continuationSeparator" w:id="0">
    <w:p w:rsidR="00CA3C88" w:rsidRDefault="00CA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CE" w:rsidRDefault="00212FCE">
    <w:pPr>
      <w:pStyle w:val="Header"/>
    </w:pPr>
  </w:p>
  <w:p w:rsidR="004D7B9E" w:rsidRDefault="004D7B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CE" w:rsidRDefault="00B71475" w:rsidP="00B71475">
    <w:pPr>
      <w:pStyle w:val="Header"/>
      <w:tabs>
        <w:tab w:val="clear" w:pos="8306"/>
        <w:tab w:val="right" w:pos="9214"/>
      </w:tabs>
    </w:pPr>
    <w:r>
      <w:rPr>
        <w:noProof/>
        <w:lang w:val="en-NZ" w:eastAsia="en-NZ"/>
      </w:rPr>
      <w:drawing>
        <wp:inline distT="0" distB="0" distL="0" distR="0">
          <wp:extent cx="1404548" cy="468000"/>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548" cy="468000"/>
                  </a:xfrm>
                  <a:prstGeom prst="rect">
                    <a:avLst/>
                  </a:prstGeom>
                  <a:noFill/>
                </pic:spPr>
              </pic:pic>
            </a:graphicData>
          </a:graphic>
        </wp:inline>
      </w:drawing>
    </w:r>
    <w:r>
      <w:tab/>
    </w:r>
    <w:r>
      <w:tab/>
    </w:r>
    <w:r>
      <w:rPr>
        <w:noProof/>
        <w:lang w:val="en-NZ" w:eastAsia="en-NZ"/>
      </w:rPr>
      <w:drawing>
        <wp:inline distT="0" distB="0" distL="0" distR="0">
          <wp:extent cx="1473050" cy="468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050" cy="4680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4E" w:rsidRDefault="00270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7B0"/>
    <w:multiLevelType w:val="hybridMultilevel"/>
    <w:tmpl w:val="49AEF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6A3EAD"/>
    <w:multiLevelType w:val="multilevel"/>
    <w:tmpl w:val="0409001F"/>
    <w:styleLink w:val="StyleOutlinenumbered"/>
    <w:lvl w:ilvl="0">
      <w:start w:val="2"/>
      <w:numFmt w:val="decimal"/>
      <w:lvlText w:val="%1."/>
      <w:lvlJc w:val="left"/>
      <w:pPr>
        <w:tabs>
          <w:tab w:val="num" w:pos="360"/>
        </w:tabs>
        <w:ind w:left="360" w:hanging="360"/>
      </w:pPr>
      <w:rPr>
        <w:rFonts w:ascii="Arial" w:hAnsi="Arial"/>
        <w:b/>
        <w:sz w:val="1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9D10B99"/>
    <w:multiLevelType w:val="hybridMultilevel"/>
    <w:tmpl w:val="4322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27728"/>
    <w:multiLevelType w:val="hybridMultilevel"/>
    <w:tmpl w:val="106A1A0C"/>
    <w:lvl w:ilvl="0" w:tplc="7DCA2236">
      <w:start w:val="1"/>
      <w:numFmt w:val="bullet"/>
      <w:lvlText w:val=""/>
      <w:lvlJc w:val="left"/>
      <w:pPr>
        <w:ind w:left="820" w:hanging="360"/>
      </w:pPr>
      <w:rPr>
        <w:rFonts w:ascii="Symbol" w:eastAsia="Symbol" w:hAnsi="Symbol" w:hint="default"/>
        <w:sz w:val="28"/>
        <w:szCs w:val="28"/>
      </w:rPr>
    </w:lvl>
    <w:lvl w:ilvl="1" w:tplc="CEE814D6">
      <w:start w:val="1"/>
      <w:numFmt w:val="bullet"/>
      <w:lvlText w:val="•"/>
      <w:lvlJc w:val="left"/>
      <w:pPr>
        <w:ind w:left="1634" w:hanging="360"/>
      </w:pPr>
      <w:rPr>
        <w:rFonts w:hint="default"/>
      </w:rPr>
    </w:lvl>
    <w:lvl w:ilvl="2" w:tplc="A71C52D4">
      <w:start w:val="1"/>
      <w:numFmt w:val="bullet"/>
      <w:lvlText w:val="•"/>
      <w:lvlJc w:val="left"/>
      <w:pPr>
        <w:ind w:left="2449" w:hanging="360"/>
      </w:pPr>
      <w:rPr>
        <w:rFonts w:hint="default"/>
      </w:rPr>
    </w:lvl>
    <w:lvl w:ilvl="3" w:tplc="18501302">
      <w:start w:val="1"/>
      <w:numFmt w:val="bullet"/>
      <w:lvlText w:val="•"/>
      <w:lvlJc w:val="left"/>
      <w:pPr>
        <w:ind w:left="3263" w:hanging="360"/>
      </w:pPr>
      <w:rPr>
        <w:rFonts w:hint="default"/>
      </w:rPr>
    </w:lvl>
    <w:lvl w:ilvl="4" w:tplc="B40A5C44">
      <w:start w:val="1"/>
      <w:numFmt w:val="bullet"/>
      <w:lvlText w:val="•"/>
      <w:lvlJc w:val="left"/>
      <w:pPr>
        <w:ind w:left="4078" w:hanging="360"/>
      </w:pPr>
      <w:rPr>
        <w:rFonts w:hint="default"/>
      </w:rPr>
    </w:lvl>
    <w:lvl w:ilvl="5" w:tplc="206AE218">
      <w:start w:val="1"/>
      <w:numFmt w:val="bullet"/>
      <w:lvlText w:val="•"/>
      <w:lvlJc w:val="left"/>
      <w:pPr>
        <w:ind w:left="4893" w:hanging="360"/>
      </w:pPr>
      <w:rPr>
        <w:rFonts w:hint="default"/>
      </w:rPr>
    </w:lvl>
    <w:lvl w:ilvl="6" w:tplc="5D34139C">
      <w:start w:val="1"/>
      <w:numFmt w:val="bullet"/>
      <w:lvlText w:val="•"/>
      <w:lvlJc w:val="left"/>
      <w:pPr>
        <w:ind w:left="5707" w:hanging="360"/>
      </w:pPr>
      <w:rPr>
        <w:rFonts w:hint="default"/>
      </w:rPr>
    </w:lvl>
    <w:lvl w:ilvl="7" w:tplc="9EC46052">
      <w:start w:val="1"/>
      <w:numFmt w:val="bullet"/>
      <w:lvlText w:val="•"/>
      <w:lvlJc w:val="left"/>
      <w:pPr>
        <w:ind w:left="6522" w:hanging="360"/>
      </w:pPr>
      <w:rPr>
        <w:rFonts w:hint="default"/>
      </w:rPr>
    </w:lvl>
    <w:lvl w:ilvl="8" w:tplc="8CF0414A">
      <w:start w:val="1"/>
      <w:numFmt w:val="bullet"/>
      <w:lvlText w:val="•"/>
      <w:lvlJc w:val="left"/>
      <w:pPr>
        <w:ind w:left="7337" w:hanging="360"/>
      </w:pPr>
      <w:rPr>
        <w:rFonts w:hint="default"/>
      </w:rPr>
    </w:lvl>
  </w:abstractNum>
  <w:abstractNum w:abstractNumId="4">
    <w:nsid w:val="1F7921AE"/>
    <w:multiLevelType w:val="hybridMultilevel"/>
    <w:tmpl w:val="94F62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0AF0FF6"/>
    <w:multiLevelType w:val="hybridMultilevel"/>
    <w:tmpl w:val="1066798E"/>
    <w:lvl w:ilvl="0" w:tplc="B7C489B0">
      <w:start w:val="1"/>
      <w:numFmt w:val="bullet"/>
      <w:lvlText w:val=""/>
      <w:lvlJc w:val="left"/>
      <w:pPr>
        <w:ind w:left="820" w:hanging="360"/>
      </w:pPr>
      <w:rPr>
        <w:rFonts w:ascii="Symbol" w:eastAsia="Symbol" w:hAnsi="Symbol" w:hint="default"/>
        <w:sz w:val="24"/>
        <w:szCs w:val="24"/>
      </w:rPr>
    </w:lvl>
    <w:lvl w:ilvl="1" w:tplc="9516DDFE">
      <w:start w:val="1"/>
      <w:numFmt w:val="bullet"/>
      <w:lvlText w:val="•"/>
      <w:lvlJc w:val="left"/>
      <w:pPr>
        <w:ind w:left="1660" w:hanging="360"/>
      </w:pPr>
      <w:rPr>
        <w:rFonts w:hint="default"/>
      </w:rPr>
    </w:lvl>
    <w:lvl w:ilvl="2" w:tplc="DD70C0D8">
      <w:start w:val="1"/>
      <w:numFmt w:val="bullet"/>
      <w:lvlText w:val="•"/>
      <w:lvlJc w:val="left"/>
      <w:pPr>
        <w:ind w:left="2501" w:hanging="360"/>
      </w:pPr>
      <w:rPr>
        <w:rFonts w:hint="default"/>
      </w:rPr>
    </w:lvl>
    <w:lvl w:ilvl="3" w:tplc="BDAAC836">
      <w:start w:val="1"/>
      <w:numFmt w:val="bullet"/>
      <w:lvlText w:val="•"/>
      <w:lvlJc w:val="left"/>
      <w:pPr>
        <w:ind w:left="3341" w:hanging="360"/>
      </w:pPr>
      <w:rPr>
        <w:rFonts w:hint="default"/>
      </w:rPr>
    </w:lvl>
    <w:lvl w:ilvl="4" w:tplc="43E2ADCE">
      <w:start w:val="1"/>
      <w:numFmt w:val="bullet"/>
      <w:lvlText w:val="•"/>
      <w:lvlJc w:val="left"/>
      <w:pPr>
        <w:ind w:left="4182" w:hanging="360"/>
      </w:pPr>
      <w:rPr>
        <w:rFonts w:hint="default"/>
      </w:rPr>
    </w:lvl>
    <w:lvl w:ilvl="5" w:tplc="503EC3BC">
      <w:start w:val="1"/>
      <w:numFmt w:val="bullet"/>
      <w:lvlText w:val="•"/>
      <w:lvlJc w:val="left"/>
      <w:pPr>
        <w:ind w:left="5023" w:hanging="360"/>
      </w:pPr>
      <w:rPr>
        <w:rFonts w:hint="default"/>
      </w:rPr>
    </w:lvl>
    <w:lvl w:ilvl="6" w:tplc="C0B8E77A">
      <w:start w:val="1"/>
      <w:numFmt w:val="bullet"/>
      <w:lvlText w:val="•"/>
      <w:lvlJc w:val="left"/>
      <w:pPr>
        <w:ind w:left="5863" w:hanging="360"/>
      </w:pPr>
      <w:rPr>
        <w:rFonts w:hint="default"/>
      </w:rPr>
    </w:lvl>
    <w:lvl w:ilvl="7" w:tplc="F14E0442">
      <w:start w:val="1"/>
      <w:numFmt w:val="bullet"/>
      <w:lvlText w:val="•"/>
      <w:lvlJc w:val="left"/>
      <w:pPr>
        <w:ind w:left="6704" w:hanging="360"/>
      </w:pPr>
      <w:rPr>
        <w:rFonts w:hint="default"/>
      </w:rPr>
    </w:lvl>
    <w:lvl w:ilvl="8" w:tplc="97309974">
      <w:start w:val="1"/>
      <w:numFmt w:val="bullet"/>
      <w:lvlText w:val="•"/>
      <w:lvlJc w:val="left"/>
      <w:pPr>
        <w:ind w:left="7545" w:hanging="360"/>
      </w:pPr>
      <w:rPr>
        <w:rFonts w:hint="default"/>
      </w:rPr>
    </w:lvl>
  </w:abstractNum>
  <w:abstractNum w:abstractNumId="6">
    <w:nsid w:val="2BF04BA0"/>
    <w:multiLevelType w:val="hybridMultilevel"/>
    <w:tmpl w:val="ED1C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866ED"/>
    <w:multiLevelType w:val="hybridMultilevel"/>
    <w:tmpl w:val="9C806CB2"/>
    <w:lvl w:ilvl="0" w:tplc="7B585800">
      <w:start w:val="1"/>
      <w:numFmt w:val="bullet"/>
      <w:lvlText w:val=""/>
      <w:lvlJc w:val="left"/>
      <w:pPr>
        <w:ind w:left="820" w:hanging="360"/>
      </w:pPr>
      <w:rPr>
        <w:rFonts w:ascii="Symbol" w:eastAsia="Symbol" w:hAnsi="Symbol" w:hint="default"/>
        <w:sz w:val="24"/>
        <w:szCs w:val="24"/>
      </w:rPr>
    </w:lvl>
    <w:lvl w:ilvl="1" w:tplc="5944152C">
      <w:start w:val="1"/>
      <w:numFmt w:val="bullet"/>
      <w:lvlText w:val="•"/>
      <w:lvlJc w:val="left"/>
      <w:pPr>
        <w:ind w:left="1634" w:hanging="360"/>
      </w:pPr>
      <w:rPr>
        <w:rFonts w:hint="default"/>
      </w:rPr>
    </w:lvl>
    <w:lvl w:ilvl="2" w:tplc="A6F48D3A">
      <w:start w:val="1"/>
      <w:numFmt w:val="bullet"/>
      <w:lvlText w:val="•"/>
      <w:lvlJc w:val="left"/>
      <w:pPr>
        <w:ind w:left="2449" w:hanging="360"/>
      </w:pPr>
      <w:rPr>
        <w:rFonts w:hint="default"/>
      </w:rPr>
    </w:lvl>
    <w:lvl w:ilvl="3" w:tplc="84AAD7D2">
      <w:start w:val="1"/>
      <w:numFmt w:val="bullet"/>
      <w:lvlText w:val="•"/>
      <w:lvlJc w:val="left"/>
      <w:pPr>
        <w:ind w:left="3263" w:hanging="360"/>
      </w:pPr>
      <w:rPr>
        <w:rFonts w:hint="default"/>
      </w:rPr>
    </w:lvl>
    <w:lvl w:ilvl="4" w:tplc="4D0C1C8C">
      <w:start w:val="1"/>
      <w:numFmt w:val="bullet"/>
      <w:lvlText w:val="•"/>
      <w:lvlJc w:val="left"/>
      <w:pPr>
        <w:ind w:left="4078" w:hanging="360"/>
      </w:pPr>
      <w:rPr>
        <w:rFonts w:hint="default"/>
      </w:rPr>
    </w:lvl>
    <w:lvl w:ilvl="5" w:tplc="A1ACEAE2">
      <w:start w:val="1"/>
      <w:numFmt w:val="bullet"/>
      <w:lvlText w:val="•"/>
      <w:lvlJc w:val="left"/>
      <w:pPr>
        <w:ind w:left="4893" w:hanging="360"/>
      </w:pPr>
      <w:rPr>
        <w:rFonts w:hint="default"/>
      </w:rPr>
    </w:lvl>
    <w:lvl w:ilvl="6" w:tplc="8DE64952">
      <w:start w:val="1"/>
      <w:numFmt w:val="bullet"/>
      <w:lvlText w:val="•"/>
      <w:lvlJc w:val="left"/>
      <w:pPr>
        <w:ind w:left="5707" w:hanging="360"/>
      </w:pPr>
      <w:rPr>
        <w:rFonts w:hint="default"/>
      </w:rPr>
    </w:lvl>
    <w:lvl w:ilvl="7" w:tplc="41CE09FC">
      <w:start w:val="1"/>
      <w:numFmt w:val="bullet"/>
      <w:lvlText w:val="•"/>
      <w:lvlJc w:val="left"/>
      <w:pPr>
        <w:ind w:left="6522" w:hanging="360"/>
      </w:pPr>
      <w:rPr>
        <w:rFonts w:hint="default"/>
      </w:rPr>
    </w:lvl>
    <w:lvl w:ilvl="8" w:tplc="4BD21B5E">
      <w:start w:val="1"/>
      <w:numFmt w:val="bullet"/>
      <w:lvlText w:val="•"/>
      <w:lvlJc w:val="left"/>
      <w:pPr>
        <w:ind w:left="7337" w:hanging="360"/>
      </w:pPr>
      <w:rPr>
        <w:rFonts w:hint="default"/>
      </w:rPr>
    </w:lvl>
  </w:abstractNum>
  <w:abstractNum w:abstractNumId="8">
    <w:nsid w:val="42173B97"/>
    <w:multiLevelType w:val="hybridMultilevel"/>
    <w:tmpl w:val="81A87D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B3B6C"/>
    <w:multiLevelType w:val="hybridMultilevel"/>
    <w:tmpl w:val="50DC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C6F0E"/>
    <w:multiLevelType w:val="hybridMultilevel"/>
    <w:tmpl w:val="9238D61E"/>
    <w:lvl w:ilvl="0" w:tplc="E8CA3D10">
      <w:start w:val="1"/>
      <w:numFmt w:val="bullet"/>
      <w:lvlText w:val=""/>
      <w:lvlJc w:val="left"/>
      <w:pPr>
        <w:ind w:left="820" w:hanging="360"/>
      </w:pPr>
      <w:rPr>
        <w:rFonts w:ascii="Symbol" w:eastAsia="Symbol" w:hAnsi="Symbol" w:hint="default"/>
        <w:w w:val="99"/>
        <w:sz w:val="20"/>
        <w:szCs w:val="20"/>
      </w:rPr>
    </w:lvl>
    <w:lvl w:ilvl="1" w:tplc="1ED41316">
      <w:start w:val="1"/>
      <w:numFmt w:val="bullet"/>
      <w:lvlText w:val="•"/>
      <w:lvlJc w:val="left"/>
      <w:pPr>
        <w:ind w:left="1634" w:hanging="360"/>
      </w:pPr>
      <w:rPr>
        <w:rFonts w:hint="default"/>
      </w:rPr>
    </w:lvl>
    <w:lvl w:ilvl="2" w:tplc="901C2338">
      <w:start w:val="1"/>
      <w:numFmt w:val="bullet"/>
      <w:lvlText w:val="•"/>
      <w:lvlJc w:val="left"/>
      <w:pPr>
        <w:ind w:left="2449" w:hanging="360"/>
      </w:pPr>
      <w:rPr>
        <w:rFonts w:hint="default"/>
      </w:rPr>
    </w:lvl>
    <w:lvl w:ilvl="3" w:tplc="919C8864">
      <w:start w:val="1"/>
      <w:numFmt w:val="bullet"/>
      <w:lvlText w:val="•"/>
      <w:lvlJc w:val="left"/>
      <w:pPr>
        <w:ind w:left="3263" w:hanging="360"/>
      </w:pPr>
      <w:rPr>
        <w:rFonts w:hint="default"/>
      </w:rPr>
    </w:lvl>
    <w:lvl w:ilvl="4" w:tplc="0B2E2FA6">
      <w:start w:val="1"/>
      <w:numFmt w:val="bullet"/>
      <w:lvlText w:val="•"/>
      <w:lvlJc w:val="left"/>
      <w:pPr>
        <w:ind w:left="4078" w:hanging="360"/>
      </w:pPr>
      <w:rPr>
        <w:rFonts w:hint="default"/>
      </w:rPr>
    </w:lvl>
    <w:lvl w:ilvl="5" w:tplc="40FA03FE">
      <w:start w:val="1"/>
      <w:numFmt w:val="bullet"/>
      <w:lvlText w:val="•"/>
      <w:lvlJc w:val="left"/>
      <w:pPr>
        <w:ind w:left="4893" w:hanging="360"/>
      </w:pPr>
      <w:rPr>
        <w:rFonts w:hint="default"/>
      </w:rPr>
    </w:lvl>
    <w:lvl w:ilvl="6" w:tplc="71C65B90">
      <w:start w:val="1"/>
      <w:numFmt w:val="bullet"/>
      <w:lvlText w:val="•"/>
      <w:lvlJc w:val="left"/>
      <w:pPr>
        <w:ind w:left="5707" w:hanging="360"/>
      </w:pPr>
      <w:rPr>
        <w:rFonts w:hint="default"/>
      </w:rPr>
    </w:lvl>
    <w:lvl w:ilvl="7" w:tplc="1A709DE6">
      <w:start w:val="1"/>
      <w:numFmt w:val="bullet"/>
      <w:lvlText w:val="•"/>
      <w:lvlJc w:val="left"/>
      <w:pPr>
        <w:ind w:left="6522" w:hanging="360"/>
      </w:pPr>
      <w:rPr>
        <w:rFonts w:hint="default"/>
      </w:rPr>
    </w:lvl>
    <w:lvl w:ilvl="8" w:tplc="F1444BD4">
      <w:start w:val="1"/>
      <w:numFmt w:val="bullet"/>
      <w:lvlText w:val="•"/>
      <w:lvlJc w:val="left"/>
      <w:pPr>
        <w:ind w:left="7337" w:hanging="360"/>
      </w:pPr>
      <w:rPr>
        <w:rFonts w:hint="default"/>
      </w:rPr>
    </w:lvl>
  </w:abstractNum>
  <w:abstractNum w:abstractNumId="11">
    <w:nsid w:val="524D29E2"/>
    <w:multiLevelType w:val="multilevel"/>
    <w:tmpl w:val="0E6A4160"/>
    <w:styleLink w:val="StyleOutlinenumbered1"/>
    <w:lvl w:ilvl="0">
      <w:start w:val="1"/>
      <w:numFmt w:val="decimal"/>
      <w:lvlText w:val="%1."/>
      <w:lvlJc w:val="left"/>
      <w:pPr>
        <w:tabs>
          <w:tab w:val="num" w:pos="510"/>
        </w:tabs>
        <w:ind w:left="510" w:hanging="510"/>
      </w:pPr>
      <w:rPr>
        <w:rFonts w:hint="default"/>
        <w:b/>
        <w:u w:val="none"/>
      </w:rPr>
    </w:lvl>
    <w:lvl w:ilvl="1">
      <w:start w:val="1"/>
      <w:numFmt w:val="decimal"/>
      <w:lvlText w:val="2.%2."/>
      <w:lvlJc w:val="left"/>
      <w:pPr>
        <w:tabs>
          <w:tab w:val="num" w:pos="870"/>
        </w:tabs>
        <w:ind w:left="870" w:hanging="510"/>
      </w:pPr>
      <w:rPr>
        <w:rFonts w:ascii="Arial" w:hAnsi="Arial"/>
        <w:sz w:val="18"/>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240"/>
        </w:tabs>
        <w:ind w:left="3240" w:hanging="108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12">
    <w:nsid w:val="6C110729"/>
    <w:multiLevelType w:val="hybridMultilevel"/>
    <w:tmpl w:val="D76A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528EB"/>
    <w:multiLevelType w:val="hybridMultilevel"/>
    <w:tmpl w:val="E98E8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2D356D5"/>
    <w:multiLevelType w:val="hybridMultilevel"/>
    <w:tmpl w:val="CB3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5950C7"/>
    <w:multiLevelType w:val="hybridMultilevel"/>
    <w:tmpl w:val="4E3E19F2"/>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C54015E"/>
    <w:multiLevelType w:val="hybridMultilevel"/>
    <w:tmpl w:val="2C08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BB1A17"/>
    <w:multiLevelType w:val="hybridMultilevel"/>
    <w:tmpl w:val="556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3C7850"/>
    <w:multiLevelType w:val="hybridMultilevel"/>
    <w:tmpl w:val="D0FE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7"/>
  </w:num>
  <w:num w:numId="5">
    <w:abstractNumId w:val="3"/>
  </w:num>
  <w:num w:numId="6">
    <w:abstractNumId w:val="5"/>
  </w:num>
  <w:num w:numId="7">
    <w:abstractNumId w:val="0"/>
  </w:num>
  <w:num w:numId="8">
    <w:abstractNumId w:val="13"/>
  </w:num>
  <w:num w:numId="9">
    <w:abstractNumId w:val="15"/>
  </w:num>
  <w:num w:numId="10">
    <w:abstractNumId w:val="16"/>
  </w:num>
  <w:num w:numId="11">
    <w:abstractNumId w:val="9"/>
  </w:num>
  <w:num w:numId="12">
    <w:abstractNumId w:val="6"/>
  </w:num>
  <w:num w:numId="13">
    <w:abstractNumId w:val="2"/>
  </w:num>
  <w:num w:numId="14">
    <w:abstractNumId w:val="14"/>
  </w:num>
  <w:num w:numId="15">
    <w:abstractNumId w:val="17"/>
  </w:num>
  <w:num w:numId="16">
    <w:abstractNumId w:val="18"/>
  </w:num>
  <w:num w:numId="17">
    <w:abstractNumId w:val="12"/>
  </w:num>
  <w:num w:numId="18">
    <w:abstractNumId w:val="8"/>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21AF0"/>
    <w:rsid w:val="00077BB2"/>
    <w:rsid w:val="000C2368"/>
    <w:rsid w:val="0011157D"/>
    <w:rsid w:val="001A179A"/>
    <w:rsid w:val="00212FCE"/>
    <w:rsid w:val="0022237C"/>
    <w:rsid w:val="00270C4E"/>
    <w:rsid w:val="00284822"/>
    <w:rsid w:val="0029775E"/>
    <w:rsid w:val="00305C67"/>
    <w:rsid w:val="00332B60"/>
    <w:rsid w:val="00496E26"/>
    <w:rsid w:val="004B1CF6"/>
    <w:rsid w:val="004D7B9E"/>
    <w:rsid w:val="004F121D"/>
    <w:rsid w:val="005A40A0"/>
    <w:rsid w:val="005C4E8A"/>
    <w:rsid w:val="00613648"/>
    <w:rsid w:val="0073700A"/>
    <w:rsid w:val="007661DA"/>
    <w:rsid w:val="007A4DF6"/>
    <w:rsid w:val="007B778C"/>
    <w:rsid w:val="008259D5"/>
    <w:rsid w:val="00826CD1"/>
    <w:rsid w:val="00863989"/>
    <w:rsid w:val="008D4CDD"/>
    <w:rsid w:val="0094211B"/>
    <w:rsid w:val="00964764"/>
    <w:rsid w:val="009746F8"/>
    <w:rsid w:val="009E4611"/>
    <w:rsid w:val="00AD247F"/>
    <w:rsid w:val="00AF60A8"/>
    <w:rsid w:val="00B21AF0"/>
    <w:rsid w:val="00B71475"/>
    <w:rsid w:val="00B77CC6"/>
    <w:rsid w:val="00BC77C3"/>
    <w:rsid w:val="00CA3C88"/>
    <w:rsid w:val="00CA3FB5"/>
    <w:rsid w:val="00CE2EE1"/>
    <w:rsid w:val="00DB1E96"/>
    <w:rsid w:val="00DF01EE"/>
    <w:rsid w:val="00DF14A4"/>
    <w:rsid w:val="00DF6C33"/>
    <w:rsid w:val="00E119D6"/>
    <w:rsid w:val="00E94C24"/>
    <w:rsid w:val="00F47E16"/>
    <w:rsid w:val="00F5130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F76"/>
    <w:pPr>
      <w:spacing w:before="60" w:after="60"/>
    </w:pPr>
    <w:rPr>
      <w:rFonts w:ascii="Verdana" w:hAnsi="Verdana"/>
      <w:szCs w:val="24"/>
    </w:rPr>
  </w:style>
  <w:style w:type="paragraph" w:styleId="Heading1">
    <w:name w:val="heading 1"/>
    <w:basedOn w:val="Normal"/>
    <w:next w:val="Normal"/>
    <w:qFormat/>
    <w:rsid w:val="007E1370"/>
    <w:pPr>
      <w:keepNext/>
      <w:spacing w:before="240"/>
      <w:outlineLvl w:val="0"/>
    </w:pPr>
    <w:rPr>
      <w:rFonts w:cs="Arial"/>
      <w:b/>
      <w:bCs/>
      <w:kern w:val="32"/>
      <w:sz w:val="32"/>
      <w:szCs w:val="32"/>
    </w:rPr>
  </w:style>
  <w:style w:type="paragraph" w:styleId="Heading3">
    <w:name w:val="heading 3"/>
    <w:basedOn w:val="Normal"/>
    <w:next w:val="Normal"/>
    <w:qFormat/>
    <w:rsid w:val="007E137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70"/>
    <w:pPr>
      <w:tabs>
        <w:tab w:val="center" w:pos="4153"/>
        <w:tab w:val="right" w:pos="8306"/>
      </w:tabs>
    </w:pPr>
  </w:style>
  <w:style w:type="paragraph" w:styleId="Footer">
    <w:name w:val="footer"/>
    <w:basedOn w:val="Normal"/>
    <w:link w:val="FooterChar"/>
    <w:uiPriority w:val="99"/>
    <w:rsid w:val="007E1370"/>
    <w:pPr>
      <w:tabs>
        <w:tab w:val="center" w:pos="4153"/>
        <w:tab w:val="right" w:pos="8306"/>
      </w:tabs>
    </w:pPr>
  </w:style>
  <w:style w:type="numbering" w:customStyle="1" w:styleId="StyleOutlinenumbered">
    <w:name w:val="Style Outline numbered"/>
    <w:basedOn w:val="NoList"/>
    <w:rsid w:val="007E1370"/>
    <w:pPr>
      <w:numPr>
        <w:numId w:val="1"/>
      </w:numPr>
    </w:pPr>
  </w:style>
  <w:style w:type="table" w:styleId="TableGrid">
    <w:name w:val="Table Grid"/>
    <w:basedOn w:val="TableNormal"/>
    <w:rsid w:val="00226630"/>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1114"/>
    <w:rPr>
      <w:rFonts w:ascii="Tahoma" w:hAnsi="Tahoma" w:cs="Tahoma"/>
      <w:sz w:val="16"/>
      <w:szCs w:val="16"/>
    </w:rPr>
  </w:style>
  <w:style w:type="character" w:styleId="CommentReference">
    <w:name w:val="annotation reference"/>
    <w:basedOn w:val="DefaultParagraphFont"/>
    <w:semiHidden/>
    <w:rsid w:val="00FA70BC"/>
    <w:rPr>
      <w:sz w:val="16"/>
      <w:szCs w:val="16"/>
    </w:rPr>
  </w:style>
  <w:style w:type="paragraph" w:styleId="CommentText">
    <w:name w:val="annotation text"/>
    <w:basedOn w:val="Normal"/>
    <w:semiHidden/>
    <w:rsid w:val="00FA70BC"/>
    <w:rPr>
      <w:szCs w:val="20"/>
    </w:rPr>
  </w:style>
  <w:style w:type="paragraph" w:styleId="CommentSubject">
    <w:name w:val="annotation subject"/>
    <w:basedOn w:val="CommentText"/>
    <w:next w:val="CommentText"/>
    <w:semiHidden/>
    <w:rsid w:val="00FA70BC"/>
    <w:rPr>
      <w:b/>
      <w:bCs/>
    </w:rPr>
  </w:style>
  <w:style w:type="numbering" w:customStyle="1" w:styleId="StyleOutlinenumbered1">
    <w:name w:val="Style Outline numbered1"/>
    <w:basedOn w:val="NoList"/>
    <w:rsid w:val="007E6DEA"/>
    <w:pPr>
      <w:numPr>
        <w:numId w:val="2"/>
      </w:numPr>
    </w:pPr>
  </w:style>
  <w:style w:type="character" w:styleId="Hyperlink">
    <w:name w:val="Hyperlink"/>
    <w:basedOn w:val="DefaultParagraphFont"/>
    <w:rsid w:val="00BA3F76"/>
    <w:rPr>
      <w:color w:val="0000FF"/>
      <w:u w:val="single"/>
    </w:rPr>
  </w:style>
  <w:style w:type="character" w:customStyle="1" w:styleId="HeaderChar">
    <w:name w:val="Header Char"/>
    <w:basedOn w:val="DefaultParagraphFont"/>
    <w:link w:val="Header"/>
    <w:uiPriority w:val="99"/>
    <w:rsid w:val="00212FCE"/>
    <w:rPr>
      <w:rFonts w:ascii="Verdana" w:hAnsi="Verdana"/>
      <w:szCs w:val="24"/>
    </w:rPr>
  </w:style>
  <w:style w:type="character" w:customStyle="1" w:styleId="FooterChar">
    <w:name w:val="Footer Char"/>
    <w:basedOn w:val="DefaultParagraphFont"/>
    <w:link w:val="Footer"/>
    <w:uiPriority w:val="99"/>
    <w:rsid w:val="00212FCE"/>
    <w:rPr>
      <w:rFonts w:ascii="Verdana" w:hAnsi="Verdana"/>
      <w:szCs w:val="24"/>
    </w:rPr>
  </w:style>
  <w:style w:type="paragraph" w:customStyle="1" w:styleId="Default">
    <w:name w:val="Default"/>
    <w:rsid w:val="00DB1E96"/>
    <w:pPr>
      <w:widowControl w:val="0"/>
      <w:autoSpaceDE w:val="0"/>
      <w:autoSpaceDN w:val="0"/>
      <w:adjustRightInd w:val="0"/>
    </w:pPr>
    <w:rPr>
      <w:rFonts w:ascii="Calibri" w:eastAsia="MS Mincho" w:hAnsi="Calibri" w:cs="Calibri"/>
      <w:color w:val="000000"/>
      <w:sz w:val="24"/>
      <w:szCs w:val="24"/>
      <w:lang w:val="en-US"/>
    </w:rPr>
  </w:style>
  <w:style w:type="paragraph" w:styleId="ListParagraph">
    <w:name w:val="List Paragraph"/>
    <w:basedOn w:val="Normal"/>
    <w:uiPriority w:val="34"/>
    <w:qFormat/>
    <w:rsid w:val="00826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F76"/>
    <w:pPr>
      <w:spacing w:before="60" w:after="60"/>
    </w:pPr>
    <w:rPr>
      <w:rFonts w:ascii="Verdana" w:hAnsi="Verdana"/>
      <w:szCs w:val="24"/>
    </w:rPr>
  </w:style>
  <w:style w:type="paragraph" w:styleId="Heading1">
    <w:name w:val="heading 1"/>
    <w:basedOn w:val="Normal"/>
    <w:next w:val="Normal"/>
    <w:qFormat/>
    <w:rsid w:val="007E1370"/>
    <w:pPr>
      <w:keepNext/>
      <w:spacing w:before="240"/>
      <w:outlineLvl w:val="0"/>
    </w:pPr>
    <w:rPr>
      <w:rFonts w:cs="Arial"/>
      <w:b/>
      <w:bCs/>
      <w:kern w:val="32"/>
      <w:sz w:val="32"/>
      <w:szCs w:val="32"/>
    </w:rPr>
  </w:style>
  <w:style w:type="paragraph" w:styleId="Heading3">
    <w:name w:val="heading 3"/>
    <w:basedOn w:val="Normal"/>
    <w:next w:val="Normal"/>
    <w:qFormat/>
    <w:rsid w:val="007E137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70"/>
    <w:pPr>
      <w:tabs>
        <w:tab w:val="center" w:pos="4153"/>
        <w:tab w:val="right" w:pos="8306"/>
      </w:tabs>
    </w:pPr>
  </w:style>
  <w:style w:type="paragraph" w:styleId="Footer">
    <w:name w:val="footer"/>
    <w:basedOn w:val="Normal"/>
    <w:link w:val="FooterChar"/>
    <w:uiPriority w:val="99"/>
    <w:rsid w:val="007E1370"/>
    <w:pPr>
      <w:tabs>
        <w:tab w:val="center" w:pos="4153"/>
        <w:tab w:val="right" w:pos="8306"/>
      </w:tabs>
    </w:pPr>
  </w:style>
  <w:style w:type="numbering" w:customStyle="1" w:styleId="StyleOutlinenumbered">
    <w:name w:val="Style Outline numbered"/>
    <w:basedOn w:val="NoList"/>
    <w:rsid w:val="007E1370"/>
    <w:pPr>
      <w:numPr>
        <w:numId w:val="1"/>
      </w:numPr>
    </w:pPr>
  </w:style>
  <w:style w:type="table" w:styleId="TableGrid">
    <w:name w:val="Table Grid"/>
    <w:basedOn w:val="TableNormal"/>
    <w:rsid w:val="00226630"/>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1114"/>
    <w:rPr>
      <w:rFonts w:ascii="Tahoma" w:hAnsi="Tahoma" w:cs="Tahoma"/>
      <w:sz w:val="16"/>
      <w:szCs w:val="16"/>
    </w:rPr>
  </w:style>
  <w:style w:type="character" w:styleId="CommentReference">
    <w:name w:val="annotation reference"/>
    <w:basedOn w:val="DefaultParagraphFont"/>
    <w:semiHidden/>
    <w:rsid w:val="00FA70BC"/>
    <w:rPr>
      <w:sz w:val="16"/>
      <w:szCs w:val="16"/>
    </w:rPr>
  </w:style>
  <w:style w:type="paragraph" w:styleId="CommentText">
    <w:name w:val="annotation text"/>
    <w:basedOn w:val="Normal"/>
    <w:semiHidden/>
    <w:rsid w:val="00FA70BC"/>
    <w:rPr>
      <w:szCs w:val="20"/>
    </w:rPr>
  </w:style>
  <w:style w:type="paragraph" w:styleId="CommentSubject">
    <w:name w:val="annotation subject"/>
    <w:basedOn w:val="CommentText"/>
    <w:next w:val="CommentText"/>
    <w:semiHidden/>
    <w:rsid w:val="00FA70BC"/>
    <w:rPr>
      <w:b/>
      <w:bCs/>
    </w:rPr>
  </w:style>
  <w:style w:type="numbering" w:customStyle="1" w:styleId="StyleOutlinenumbered1">
    <w:name w:val="Style Outline numbered1"/>
    <w:basedOn w:val="NoList"/>
    <w:rsid w:val="007E6DEA"/>
    <w:pPr>
      <w:numPr>
        <w:numId w:val="2"/>
      </w:numPr>
    </w:pPr>
  </w:style>
  <w:style w:type="character" w:styleId="Hyperlink">
    <w:name w:val="Hyperlink"/>
    <w:basedOn w:val="DefaultParagraphFont"/>
    <w:rsid w:val="00BA3F76"/>
    <w:rPr>
      <w:color w:val="0000FF"/>
      <w:u w:val="single"/>
    </w:rPr>
  </w:style>
  <w:style w:type="character" w:customStyle="1" w:styleId="HeaderChar">
    <w:name w:val="Header Char"/>
    <w:basedOn w:val="DefaultParagraphFont"/>
    <w:link w:val="Header"/>
    <w:uiPriority w:val="99"/>
    <w:rsid w:val="00212FCE"/>
    <w:rPr>
      <w:rFonts w:ascii="Verdana" w:hAnsi="Verdana"/>
      <w:szCs w:val="24"/>
    </w:rPr>
  </w:style>
  <w:style w:type="character" w:customStyle="1" w:styleId="FooterChar">
    <w:name w:val="Footer Char"/>
    <w:basedOn w:val="DefaultParagraphFont"/>
    <w:link w:val="Footer"/>
    <w:uiPriority w:val="99"/>
    <w:rsid w:val="00212FCE"/>
    <w:rPr>
      <w:rFonts w:ascii="Verdana" w:hAnsi="Verdana"/>
      <w:szCs w:val="24"/>
    </w:rPr>
  </w:style>
  <w:style w:type="paragraph" w:customStyle="1" w:styleId="Default">
    <w:name w:val="Default"/>
    <w:rsid w:val="00DB1E96"/>
    <w:pPr>
      <w:widowControl w:val="0"/>
      <w:autoSpaceDE w:val="0"/>
      <w:autoSpaceDN w:val="0"/>
      <w:adjustRightInd w:val="0"/>
    </w:pPr>
    <w:rPr>
      <w:rFonts w:ascii="Calibri" w:eastAsia="MS Mincho" w:hAnsi="Calibri" w:cs="Calibri"/>
      <w:color w:val="000000"/>
      <w:sz w:val="24"/>
      <w:szCs w:val="24"/>
      <w:lang w:val="en-US"/>
    </w:rPr>
  </w:style>
  <w:style w:type="paragraph" w:styleId="ListParagraph">
    <w:name w:val="List Paragraph"/>
    <w:basedOn w:val="Normal"/>
    <w:uiPriority w:val="34"/>
    <w:qFormat/>
    <w:rsid w:val="00826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 - Monthly Staff Meeting Minutes</vt:lpstr>
    </vt:vector>
  </TitlesOfParts>
  <Company>University of Auckland</Company>
  <LinksUpToDate>false</LinksUpToDate>
  <CharactersWithSpaces>4167</CharactersWithSpaces>
  <SharedDoc>false</SharedDoc>
  <HLinks>
    <vt:vector size="12" baseType="variant">
      <vt:variant>
        <vt:i4>89</vt:i4>
      </vt:variant>
      <vt:variant>
        <vt:i4>-1</vt:i4>
      </vt:variant>
      <vt:variant>
        <vt:i4>1026</vt:i4>
      </vt:variant>
      <vt:variant>
        <vt:i4>1</vt:i4>
      </vt:variant>
      <vt:variant>
        <vt:lpwstr>Starpath Col</vt:lpwstr>
      </vt:variant>
      <vt:variant>
        <vt:lpwstr/>
      </vt:variant>
      <vt:variant>
        <vt:i4>3801111</vt:i4>
      </vt:variant>
      <vt:variant>
        <vt:i4>-1</vt:i4>
      </vt:variant>
      <vt:variant>
        <vt:i4>1027</vt:i4>
      </vt:variant>
      <vt:variant>
        <vt:i4>1</vt:i4>
      </vt:variant>
      <vt:variant>
        <vt:lpwstr>UOA_Logo_RGB_Hor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Tania Linley-Richardson</cp:lastModifiedBy>
  <cp:revision>26</cp:revision>
  <cp:lastPrinted>2015-12-02T01:28:00Z</cp:lastPrinted>
  <dcterms:created xsi:type="dcterms:W3CDTF">2015-08-19T22:11:00Z</dcterms:created>
  <dcterms:modified xsi:type="dcterms:W3CDTF">2016-01-17T21:48:00Z</dcterms:modified>
</cp:coreProperties>
</file>