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1D" w:rsidRPr="00E62C29" w:rsidRDefault="00E62C29" w:rsidP="004D6347">
      <w:pPr>
        <w:rPr>
          <w:rFonts w:ascii="Verdana" w:hAnsi="Verdana"/>
          <w:b/>
          <w:color w:val="1F497D" w:themeColor="text2"/>
          <w:sz w:val="36"/>
          <w:szCs w:val="36"/>
          <w:lang w:val="en-US"/>
        </w:rPr>
      </w:pPr>
      <w:r>
        <w:rPr>
          <w:rFonts w:ascii="Verdana" w:hAnsi="Verdana"/>
          <w:b/>
          <w:color w:val="1F497D" w:themeColor="text2"/>
          <w:sz w:val="36"/>
          <w:szCs w:val="36"/>
          <w:lang w:val="en-US"/>
        </w:rPr>
        <w:t>Three Way Academic Conversations</w:t>
      </w:r>
    </w:p>
    <w:p w:rsidR="00D065D0" w:rsidRPr="00580BE6" w:rsidRDefault="003B5392" w:rsidP="00CC2ECD">
      <w:pPr>
        <w:spacing w:line="240" w:lineRule="auto"/>
        <w:rPr>
          <w:rFonts w:ascii="Verdana" w:hAnsi="Verdana"/>
          <w:sz w:val="24"/>
          <w:szCs w:val="24"/>
          <w:lang w:val="en-US"/>
        </w:rPr>
      </w:pPr>
      <w:r>
        <w:rPr>
          <w:rFonts w:ascii="Verdana" w:hAnsi="Verdana"/>
          <w:sz w:val="24"/>
          <w:szCs w:val="24"/>
          <w:lang w:val="en-US"/>
        </w:rPr>
        <w:t>The three way conversation</w:t>
      </w:r>
      <w:r w:rsidR="004D6347" w:rsidRPr="00580BE6">
        <w:rPr>
          <w:rFonts w:ascii="Verdana" w:hAnsi="Verdana"/>
          <w:sz w:val="24"/>
          <w:szCs w:val="24"/>
          <w:lang w:val="en-US"/>
        </w:rPr>
        <w:t xml:space="preserve">s </w:t>
      </w:r>
      <w:r w:rsidR="00330FAA" w:rsidRPr="00580BE6">
        <w:rPr>
          <w:rFonts w:ascii="Verdana" w:hAnsi="Verdana"/>
          <w:sz w:val="24"/>
          <w:szCs w:val="24"/>
          <w:lang w:val="en-US"/>
        </w:rPr>
        <w:t>are part of our reporting process. The enhanced ‘report interview’ provides the tutor/</w:t>
      </w:r>
      <w:proofErr w:type="spellStart"/>
      <w:r w:rsidR="00330FAA" w:rsidRPr="00580BE6">
        <w:rPr>
          <w:rFonts w:ascii="Verdana" w:hAnsi="Verdana"/>
          <w:sz w:val="24"/>
          <w:szCs w:val="24"/>
          <w:lang w:val="en-US"/>
        </w:rPr>
        <w:t>wh</w:t>
      </w:r>
      <w:r w:rsidR="00452BAE">
        <w:rPr>
          <w:rFonts w:ascii="Verdana" w:hAnsi="Verdana"/>
          <w:sz w:val="24"/>
          <w:szCs w:val="24"/>
          <w:lang w:val="en-US"/>
        </w:rPr>
        <w:t>ā</w:t>
      </w:r>
      <w:r w:rsidR="00330FAA" w:rsidRPr="00580BE6">
        <w:rPr>
          <w:rFonts w:ascii="Verdana" w:hAnsi="Verdana"/>
          <w:sz w:val="24"/>
          <w:szCs w:val="24"/>
          <w:lang w:val="en-US"/>
        </w:rPr>
        <w:t>n</w:t>
      </w:r>
      <w:r w:rsidR="00452BAE">
        <w:rPr>
          <w:rFonts w:ascii="Verdana" w:hAnsi="Verdana"/>
          <w:sz w:val="24"/>
          <w:szCs w:val="24"/>
          <w:lang w:val="en-US"/>
        </w:rPr>
        <w:t>a</w:t>
      </w:r>
      <w:r w:rsidR="00330FAA" w:rsidRPr="00580BE6">
        <w:rPr>
          <w:rFonts w:ascii="Verdana" w:hAnsi="Verdana"/>
          <w:sz w:val="24"/>
          <w:szCs w:val="24"/>
          <w:lang w:val="en-US"/>
        </w:rPr>
        <w:t>u</w:t>
      </w:r>
      <w:proofErr w:type="spellEnd"/>
      <w:r w:rsidR="00330FAA" w:rsidRPr="00580BE6">
        <w:rPr>
          <w:rFonts w:ascii="Verdana" w:hAnsi="Verdana"/>
          <w:sz w:val="24"/>
          <w:szCs w:val="24"/>
          <w:lang w:val="en-US"/>
        </w:rPr>
        <w:t xml:space="preserve"> teacher and student an opportunity for in-depth discussion of academic progress</w:t>
      </w:r>
      <w:r w:rsidR="004D6347" w:rsidRPr="00580BE6">
        <w:rPr>
          <w:rFonts w:ascii="Verdana" w:hAnsi="Verdana"/>
          <w:sz w:val="24"/>
          <w:szCs w:val="24"/>
          <w:lang w:val="en-US"/>
        </w:rPr>
        <w:t xml:space="preserve"> with parent</w:t>
      </w:r>
      <w:r w:rsidR="00330FAA" w:rsidRPr="00580BE6">
        <w:rPr>
          <w:rFonts w:ascii="Verdana" w:hAnsi="Verdana"/>
          <w:sz w:val="24"/>
          <w:szCs w:val="24"/>
          <w:lang w:val="en-US"/>
        </w:rPr>
        <w:t>s</w:t>
      </w:r>
      <w:r w:rsidR="004D6347" w:rsidRPr="00580BE6">
        <w:rPr>
          <w:rFonts w:ascii="Verdana" w:hAnsi="Verdana"/>
          <w:sz w:val="24"/>
          <w:szCs w:val="24"/>
          <w:lang w:val="en-US"/>
        </w:rPr>
        <w:t xml:space="preserve"> and family. </w:t>
      </w:r>
      <w:r w:rsidR="00D065D0" w:rsidRPr="00580BE6">
        <w:rPr>
          <w:rFonts w:ascii="Verdana" w:hAnsi="Verdana"/>
          <w:sz w:val="24"/>
          <w:szCs w:val="24"/>
          <w:lang w:val="en-US"/>
        </w:rPr>
        <w:t xml:space="preserve"> </w:t>
      </w:r>
    </w:p>
    <w:p w:rsidR="004D6347" w:rsidRPr="00580BE6" w:rsidRDefault="004D6347" w:rsidP="009C523E">
      <w:pPr>
        <w:spacing w:line="240" w:lineRule="auto"/>
        <w:rPr>
          <w:rFonts w:ascii="Verdana" w:hAnsi="Verdana"/>
          <w:sz w:val="24"/>
          <w:szCs w:val="24"/>
          <w:lang w:val="en-US"/>
        </w:rPr>
      </w:pPr>
      <w:r w:rsidRPr="00580BE6">
        <w:rPr>
          <w:rFonts w:ascii="Verdana" w:hAnsi="Verdana"/>
          <w:sz w:val="24"/>
          <w:szCs w:val="24"/>
          <w:lang w:val="en-US"/>
        </w:rPr>
        <w:t>It emphasizes the desire to all work together to enable learners:</w:t>
      </w:r>
    </w:p>
    <w:p w:rsidR="004D6347" w:rsidRPr="00580BE6" w:rsidRDefault="004D6347" w:rsidP="009C523E">
      <w:pPr>
        <w:pStyle w:val="ListParagraph"/>
        <w:numPr>
          <w:ilvl w:val="0"/>
          <w:numId w:val="1"/>
        </w:numPr>
        <w:spacing w:line="240" w:lineRule="auto"/>
        <w:rPr>
          <w:rFonts w:ascii="Verdana" w:hAnsi="Verdana"/>
          <w:sz w:val="24"/>
          <w:szCs w:val="24"/>
          <w:lang w:val="en-US"/>
        </w:rPr>
      </w:pPr>
      <w:r w:rsidRPr="00580BE6">
        <w:rPr>
          <w:rFonts w:ascii="Verdana" w:hAnsi="Verdana"/>
          <w:sz w:val="24"/>
          <w:szCs w:val="24"/>
          <w:lang w:val="en-US"/>
        </w:rPr>
        <w:t>To establish a Personal Education Plan with learning and extra</w:t>
      </w:r>
      <w:r w:rsidR="002A62F1">
        <w:rPr>
          <w:rFonts w:ascii="Verdana" w:hAnsi="Verdana"/>
          <w:sz w:val="24"/>
          <w:szCs w:val="24"/>
          <w:lang w:val="en-US"/>
        </w:rPr>
        <w:t>-</w:t>
      </w:r>
      <w:r w:rsidRPr="00580BE6">
        <w:rPr>
          <w:rFonts w:ascii="Verdana" w:hAnsi="Verdana"/>
          <w:sz w:val="24"/>
          <w:szCs w:val="24"/>
          <w:lang w:val="en-US"/>
        </w:rPr>
        <w:t xml:space="preserve"> curricula</w:t>
      </w:r>
      <w:r w:rsidR="009C523E">
        <w:rPr>
          <w:rFonts w:ascii="Verdana" w:hAnsi="Verdana"/>
          <w:sz w:val="24"/>
          <w:szCs w:val="24"/>
          <w:lang w:val="en-US"/>
        </w:rPr>
        <w:t>r</w:t>
      </w:r>
      <w:r w:rsidRPr="00580BE6">
        <w:rPr>
          <w:rFonts w:ascii="Verdana" w:hAnsi="Verdana"/>
          <w:sz w:val="24"/>
          <w:szCs w:val="24"/>
          <w:lang w:val="en-US"/>
        </w:rPr>
        <w:t xml:space="preserve"> goals.</w:t>
      </w:r>
    </w:p>
    <w:p w:rsidR="004D6347" w:rsidRPr="00580BE6" w:rsidRDefault="004D6347" w:rsidP="009C523E">
      <w:pPr>
        <w:pStyle w:val="ListParagraph"/>
        <w:numPr>
          <w:ilvl w:val="0"/>
          <w:numId w:val="1"/>
        </w:numPr>
        <w:spacing w:line="240" w:lineRule="auto"/>
        <w:rPr>
          <w:rFonts w:ascii="Verdana" w:hAnsi="Verdana"/>
          <w:sz w:val="24"/>
          <w:szCs w:val="24"/>
          <w:lang w:val="en-US"/>
        </w:rPr>
      </w:pPr>
      <w:r w:rsidRPr="00580BE6">
        <w:rPr>
          <w:rFonts w:ascii="Verdana" w:hAnsi="Verdana"/>
          <w:sz w:val="24"/>
          <w:szCs w:val="24"/>
          <w:lang w:val="en-US"/>
        </w:rPr>
        <w:t>To be supported and challenged when setting goals and identifying future career pathways.</w:t>
      </w:r>
    </w:p>
    <w:p w:rsidR="004D6347" w:rsidRPr="00580BE6" w:rsidRDefault="004D6347" w:rsidP="009C523E">
      <w:pPr>
        <w:pStyle w:val="ListParagraph"/>
        <w:numPr>
          <w:ilvl w:val="0"/>
          <w:numId w:val="1"/>
        </w:numPr>
        <w:spacing w:line="240" w:lineRule="auto"/>
        <w:rPr>
          <w:rFonts w:ascii="Verdana" w:hAnsi="Verdana"/>
          <w:sz w:val="24"/>
          <w:szCs w:val="24"/>
          <w:lang w:val="en-US"/>
        </w:rPr>
      </w:pPr>
      <w:r w:rsidRPr="00580BE6">
        <w:rPr>
          <w:rFonts w:ascii="Verdana" w:hAnsi="Verdana"/>
          <w:sz w:val="24"/>
          <w:szCs w:val="24"/>
          <w:lang w:val="en-US"/>
        </w:rPr>
        <w:t>To develop the capability to manage, reflect on and re-define their</w:t>
      </w:r>
      <w:r w:rsidR="00866746">
        <w:rPr>
          <w:rFonts w:ascii="Verdana" w:hAnsi="Verdana"/>
          <w:sz w:val="24"/>
          <w:szCs w:val="24"/>
          <w:lang w:val="en-US"/>
        </w:rPr>
        <w:t xml:space="preserve"> </w:t>
      </w:r>
      <w:bookmarkStart w:id="0" w:name="_GoBack"/>
      <w:bookmarkEnd w:id="0"/>
      <w:r w:rsidRPr="00580BE6">
        <w:rPr>
          <w:rFonts w:ascii="Verdana" w:hAnsi="Verdana"/>
          <w:sz w:val="24"/>
          <w:szCs w:val="24"/>
          <w:lang w:val="en-US"/>
        </w:rPr>
        <w:t>goals</w:t>
      </w:r>
      <w:r w:rsidR="00101C25">
        <w:rPr>
          <w:rFonts w:ascii="Verdana" w:hAnsi="Verdana"/>
          <w:sz w:val="24"/>
          <w:szCs w:val="24"/>
          <w:lang w:val="en-US"/>
        </w:rPr>
        <w:t>.</w:t>
      </w:r>
    </w:p>
    <w:p w:rsidR="004D6347" w:rsidRPr="00580BE6" w:rsidRDefault="004D6347" w:rsidP="009C523E">
      <w:pPr>
        <w:pStyle w:val="ListParagraph"/>
        <w:numPr>
          <w:ilvl w:val="0"/>
          <w:numId w:val="1"/>
        </w:numPr>
        <w:spacing w:line="240" w:lineRule="auto"/>
        <w:rPr>
          <w:rFonts w:ascii="Verdana" w:hAnsi="Verdana"/>
          <w:sz w:val="24"/>
          <w:szCs w:val="24"/>
          <w:lang w:val="en-US"/>
        </w:rPr>
      </w:pPr>
      <w:r w:rsidRPr="00580BE6">
        <w:rPr>
          <w:rFonts w:ascii="Verdana" w:hAnsi="Verdana"/>
          <w:sz w:val="24"/>
          <w:szCs w:val="24"/>
          <w:lang w:val="en-US"/>
        </w:rPr>
        <w:t>Families to feel supported with their child’s goals, expectations and needs in the school.</w:t>
      </w:r>
    </w:p>
    <w:p w:rsidR="004D6347" w:rsidRPr="00580BE6" w:rsidRDefault="004D6347" w:rsidP="006E19EE">
      <w:pPr>
        <w:spacing w:line="240" w:lineRule="auto"/>
        <w:rPr>
          <w:rFonts w:ascii="Verdana" w:hAnsi="Verdana"/>
          <w:sz w:val="24"/>
          <w:szCs w:val="24"/>
          <w:lang w:val="en-US"/>
        </w:rPr>
      </w:pPr>
      <w:r w:rsidRPr="00580BE6">
        <w:rPr>
          <w:rFonts w:ascii="Verdana" w:hAnsi="Verdana"/>
          <w:sz w:val="24"/>
          <w:szCs w:val="24"/>
          <w:lang w:val="en-US"/>
        </w:rPr>
        <w:t>The strength of this partnership can help determine the level of success a learner has at school and can be used to encourage them to engage in and take ownership of their learning.</w:t>
      </w:r>
    </w:p>
    <w:p w:rsidR="004D6347" w:rsidRPr="00C27837" w:rsidRDefault="004D6347" w:rsidP="006E19EE">
      <w:pPr>
        <w:spacing w:line="240" w:lineRule="auto"/>
        <w:rPr>
          <w:rFonts w:ascii="Verdana" w:hAnsi="Verdana"/>
          <w:b/>
          <w:color w:val="1F497D" w:themeColor="text2"/>
          <w:sz w:val="32"/>
          <w:szCs w:val="32"/>
          <w:lang w:val="en-US"/>
        </w:rPr>
      </w:pPr>
      <w:r w:rsidRPr="00C27837">
        <w:rPr>
          <w:rFonts w:ascii="Verdana" w:hAnsi="Verdana"/>
          <w:b/>
          <w:color w:val="1F497D" w:themeColor="text2"/>
          <w:sz w:val="32"/>
          <w:szCs w:val="32"/>
          <w:lang w:val="en-US"/>
        </w:rPr>
        <w:t xml:space="preserve">The </w:t>
      </w:r>
      <w:r w:rsidR="001E144A" w:rsidRPr="00C27837">
        <w:rPr>
          <w:rFonts w:ascii="Verdana" w:hAnsi="Verdana"/>
          <w:b/>
          <w:color w:val="1F497D" w:themeColor="text2"/>
          <w:sz w:val="32"/>
          <w:szCs w:val="32"/>
          <w:lang w:val="en-US"/>
        </w:rPr>
        <w:t xml:space="preserve">conversation </w:t>
      </w:r>
      <w:r w:rsidRPr="00C27837">
        <w:rPr>
          <w:rFonts w:ascii="Verdana" w:hAnsi="Verdana"/>
          <w:b/>
          <w:color w:val="1F497D" w:themeColor="text2"/>
          <w:sz w:val="32"/>
          <w:szCs w:val="32"/>
          <w:lang w:val="en-US"/>
        </w:rPr>
        <w:t>process</w:t>
      </w:r>
      <w:r w:rsidR="00EE28BC" w:rsidRPr="00C27837">
        <w:rPr>
          <w:rFonts w:ascii="Verdana" w:hAnsi="Verdana"/>
          <w:b/>
          <w:color w:val="1F497D" w:themeColor="text2"/>
          <w:sz w:val="32"/>
          <w:szCs w:val="32"/>
          <w:lang w:val="en-US"/>
        </w:rPr>
        <w:t>:</w:t>
      </w:r>
      <w:r w:rsidR="00DD37BF" w:rsidRPr="00C27837">
        <w:rPr>
          <w:rFonts w:ascii="Verdana" w:hAnsi="Verdana"/>
          <w:b/>
          <w:color w:val="1F497D" w:themeColor="text2"/>
          <w:sz w:val="32"/>
          <w:szCs w:val="32"/>
          <w:lang w:val="en-US"/>
        </w:rPr>
        <w:t xml:space="preserve"> </w:t>
      </w:r>
      <w:r w:rsidR="0094457F" w:rsidRPr="00C27837">
        <w:rPr>
          <w:rFonts w:ascii="Verdana" w:hAnsi="Verdana"/>
          <w:b/>
          <w:color w:val="1F497D" w:themeColor="text2"/>
          <w:sz w:val="32"/>
          <w:szCs w:val="32"/>
          <w:lang w:val="en-US"/>
        </w:rPr>
        <w:t xml:space="preserve">An example from </w:t>
      </w:r>
      <w:proofErr w:type="spellStart"/>
      <w:r w:rsidR="0094457F" w:rsidRPr="00C27837">
        <w:rPr>
          <w:rFonts w:ascii="Verdana" w:hAnsi="Verdana"/>
          <w:b/>
          <w:color w:val="1F497D" w:themeColor="text2"/>
          <w:sz w:val="32"/>
          <w:szCs w:val="32"/>
          <w:lang w:val="en-US"/>
        </w:rPr>
        <w:t>Manurewa</w:t>
      </w:r>
      <w:proofErr w:type="spellEnd"/>
      <w:r w:rsidR="0094457F" w:rsidRPr="00C27837">
        <w:rPr>
          <w:rFonts w:ascii="Verdana" w:hAnsi="Verdana"/>
          <w:b/>
          <w:color w:val="1F497D" w:themeColor="text2"/>
          <w:sz w:val="32"/>
          <w:szCs w:val="32"/>
          <w:lang w:val="en-US"/>
        </w:rPr>
        <w:t xml:space="preserve"> High S</w:t>
      </w:r>
      <w:r w:rsidR="00E01393" w:rsidRPr="00C27837">
        <w:rPr>
          <w:rFonts w:ascii="Verdana" w:hAnsi="Verdana"/>
          <w:b/>
          <w:color w:val="1F497D" w:themeColor="text2"/>
          <w:sz w:val="32"/>
          <w:szCs w:val="32"/>
          <w:lang w:val="en-US"/>
        </w:rPr>
        <w:t>chool</w:t>
      </w:r>
      <w:r w:rsidR="003C25E4" w:rsidRPr="00C27837">
        <w:rPr>
          <w:rFonts w:ascii="Verdana" w:hAnsi="Verdana"/>
          <w:b/>
          <w:color w:val="1F497D" w:themeColor="text2"/>
          <w:sz w:val="32"/>
          <w:szCs w:val="32"/>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 xml:space="preserve">Letters are sent to homes with specified interview times </w:t>
      </w:r>
      <w:r w:rsidR="00E01393" w:rsidRPr="00580BE6">
        <w:rPr>
          <w:rFonts w:ascii="Verdana" w:hAnsi="Verdana"/>
          <w:sz w:val="24"/>
          <w:szCs w:val="24"/>
          <w:lang w:val="en-US"/>
        </w:rPr>
        <w:t>set by the school</w:t>
      </w:r>
      <w:r w:rsidR="00101C25">
        <w:rPr>
          <w:rFonts w:ascii="Verdana" w:hAnsi="Verdana"/>
          <w:sz w:val="24"/>
          <w:szCs w:val="24"/>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 xml:space="preserve">The </w:t>
      </w:r>
      <w:r w:rsidR="006B1D6F" w:rsidRPr="00580BE6">
        <w:rPr>
          <w:rFonts w:ascii="Verdana" w:hAnsi="Verdana"/>
          <w:sz w:val="24"/>
          <w:szCs w:val="24"/>
          <w:lang w:val="en-US"/>
        </w:rPr>
        <w:t>tutor/</w:t>
      </w:r>
      <w:proofErr w:type="spellStart"/>
      <w:r w:rsidR="006B1D6F" w:rsidRPr="00580BE6">
        <w:rPr>
          <w:rFonts w:ascii="Verdana" w:hAnsi="Verdana"/>
          <w:sz w:val="24"/>
          <w:szCs w:val="24"/>
          <w:lang w:val="en-US"/>
        </w:rPr>
        <w:t>wh</w:t>
      </w:r>
      <w:r w:rsidR="00101C25">
        <w:rPr>
          <w:rFonts w:ascii="Verdana" w:hAnsi="Verdana"/>
          <w:sz w:val="24"/>
          <w:szCs w:val="24"/>
          <w:lang w:val="en-US"/>
        </w:rPr>
        <w:t>ā</w:t>
      </w:r>
      <w:r w:rsidR="006B1D6F" w:rsidRPr="00580BE6">
        <w:rPr>
          <w:rFonts w:ascii="Verdana" w:hAnsi="Verdana"/>
          <w:sz w:val="24"/>
          <w:szCs w:val="24"/>
          <w:lang w:val="en-US"/>
        </w:rPr>
        <w:t>nau</w:t>
      </w:r>
      <w:proofErr w:type="spellEnd"/>
      <w:r w:rsidR="006B1D6F" w:rsidRPr="00580BE6">
        <w:rPr>
          <w:rFonts w:ascii="Verdana" w:hAnsi="Verdana"/>
          <w:sz w:val="24"/>
          <w:szCs w:val="24"/>
          <w:lang w:val="en-US"/>
        </w:rPr>
        <w:t xml:space="preserve"> teacher </w:t>
      </w:r>
      <w:r w:rsidRPr="00580BE6">
        <w:rPr>
          <w:rFonts w:ascii="Verdana" w:hAnsi="Verdana"/>
          <w:sz w:val="24"/>
          <w:szCs w:val="24"/>
          <w:lang w:val="en-US"/>
        </w:rPr>
        <w:t>follows up via phone to confirm appointments</w:t>
      </w:r>
      <w:r w:rsidR="00101C25">
        <w:rPr>
          <w:rFonts w:ascii="Verdana" w:hAnsi="Verdana"/>
          <w:sz w:val="24"/>
          <w:szCs w:val="24"/>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 xml:space="preserve">The </w:t>
      </w:r>
      <w:r w:rsidR="006B1D6F" w:rsidRPr="00580BE6">
        <w:rPr>
          <w:rFonts w:ascii="Verdana" w:hAnsi="Verdana"/>
          <w:sz w:val="24"/>
          <w:szCs w:val="24"/>
          <w:lang w:val="en-US"/>
        </w:rPr>
        <w:t>tutor/</w:t>
      </w:r>
      <w:proofErr w:type="spellStart"/>
      <w:r w:rsidR="006B1D6F" w:rsidRPr="00580BE6">
        <w:rPr>
          <w:rFonts w:ascii="Verdana" w:hAnsi="Verdana"/>
          <w:sz w:val="24"/>
          <w:szCs w:val="24"/>
          <w:lang w:val="en-US"/>
        </w:rPr>
        <w:t>wh</w:t>
      </w:r>
      <w:r w:rsidR="00F25665">
        <w:rPr>
          <w:rFonts w:ascii="Verdana" w:hAnsi="Verdana"/>
          <w:sz w:val="24"/>
          <w:szCs w:val="24"/>
          <w:lang w:val="en-US"/>
        </w:rPr>
        <w:t>ā</w:t>
      </w:r>
      <w:r w:rsidR="006B1D6F" w:rsidRPr="00580BE6">
        <w:rPr>
          <w:rFonts w:ascii="Verdana" w:hAnsi="Verdana"/>
          <w:sz w:val="24"/>
          <w:szCs w:val="24"/>
          <w:lang w:val="en-US"/>
        </w:rPr>
        <w:t>n</w:t>
      </w:r>
      <w:r w:rsidR="00F25665">
        <w:rPr>
          <w:rFonts w:ascii="Verdana" w:hAnsi="Verdana"/>
          <w:sz w:val="24"/>
          <w:szCs w:val="24"/>
          <w:lang w:val="en-US"/>
        </w:rPr>
        <w:t>a</w:t>
      </w:r>
      <w:r w:rsidR="006B1D6F" w:rsidRPr="00580BE6">
        <w:rPr>
          <w:rFonts w:ascii="Verdana" w:hAnsi="Verdana"/>
          <w:sz w:val="24"/>
          <w:szCs w:val="24"/>
          <w:lang w:val="en-US"/>
        </w:rPr>
        <w:t>u</w:t>
      </w:r>
      <w:proofErr w:type="spellEnd"/>
      <w:r w:rsidR="006B1D6F" w:rsidRPr="00580BE6">
        <w:rPr>
          <w:rFonts w:ascii="Verdana" w:hAnsi="Verdana"/>
          <w:sz w:val="24"/>
          <w:szCs w:val="24"/>
          <w:lang w:val="en-US"/>
        </w:rPr>
        <w:t xml:space="preserve"> teacher </w:t>
      </w:r>
      <w:r w:rsidRPr="00580BE6">
        <w:rPr>
          <w:rFonts w:ascii="Verdana" w:hAnsi="Verdana"/>
          <w:sz w:val="24"/>
          <w:szCs w:val="24"/>
          <w:lang w:val="en-US"/>
        </w:rPr>
        <w:t>prepares and collates information required for the conference</w:t>
      </w:r>
      <w:r w:rsidR="00F25665">
        <w:rPr>
          <w:rFonts w:ascii="Verdana" w:hAnsi="Verdana"/>
          <w:sz w:val="24"/>
          <w:szCs w:val="24"/>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Interviews are 20 minutes l</w:t>
      </w:r>
      <w:r w:rsidR="00E01393" w:rsidRPr="00580BE6">
        <w:rPr>
          <w:rFonts w:ascii="Verdana" w:hAnsi="Verdana"/>
          <w:sz w:val="24"/>
          <w:szCs w:val="24"/>
          <w:lang w:val="en-US"/>
        </w:rPr>
        <w:t>ong</w:t>
      </w:r>
      <w:r w:rsidRPr="00580BE6">
        <w:rPr>
          <w:rFonts w:ascii="Verdana" w:hAnsi="Verdana"/>
          <w:sz w:val="24"/>
          <w:szCs w:val="24"/>
          <w:lang w:val="en-US"/>
        </w:rPr>
        <w:t xml:space="preserve"> and facilitated by the </w:t>
      </w:r>
      <w:r w:rsidR="00E01393" w:rsidRPr="00580BE6">
        <w:rPr>
          <w:rFonts w:ascii="Verdana" w:hAnsi="Verdana"/>
          <w:sz w:val="24"/>
          <w:szCs w:val="24"/>
          <w:lang w:val="en-US"/>
        </w:rPr>
        <w:t>tutor/</w:t>
      </w:r>
      <w:proofErr w:type="spellStart"/>
      <w:r w:rsidR="00E01393" w:rsidRPr="00580BE6">
        <w:rPr>
          <w:rFonts w:ascii="Verdana" w:hAnsi="Verdana"/>
          <w:sz w:val="24"/>
          <w:szCs w:val="24"/>
          <w:lang w:val="en-US"/>
        </w:rPr>
        <w:t>wh</w:t>
      </w:r>
      <w:r w:rsidR="00F25665">
        <w:rPr>
          <w:rFonts w:ascii="Verdana" w:hAnsi="Verdana"/>
          <w:sz w:val="24"/>
          <w:szCs w:val="24"/>
          <w:lang w:val="en-US"/>
        </w:rPr>
        <w:t>ā</w:t>
      </w:r>
      <w:r w:rsidR="00E01393" w:rsidRPr="00580BE6">
        <w:rPr>
          <w:rFonts w:ascii="Verdana" w:hAnsi="Verdana"/>
          <w:sz w:val="24"/>
          <w:szCs w:val="24"/>
          <w:lang w:val="en-US"/>
        </w:rPr>
        <w:t>nau</w:t>
      </w:r>
      <w:proofErr w:type="spellEnd"/>
      <w:r w:rsidR="00E01393" w:rsidRPr="00580BE6">
        <w:rPr>
          <w:rFonts w:ascii="Verdana" w:hAnsi="Verdana"/>
          <w:sz w:val="24"/>
          <w:szCs w:val="24"/>
          <w:lang w:val="en-US"/>
        </w:rPr>
        <w:t xml:space="preserve"> teacher </w:t>
      </w:r>
      <w:r w:rsidRPr="00580BE6">
        <w:rPr>
          <w:rFonts w:ascii="Verdana" w:hAnsi="Verdana"/>
          <w:sz w:val="24"/>
          <w:szCs w:val="24"/>
          <w:lang w:val="en-US"/>
        </w:rPr>
        <w:t>in specified rooms</w:t>
      </w:r>
      <w:r w:rsidR="00F25665">
        <w:rPr>
          <w:rFonts w:ascii="Verdana" w:hAnsi="Verdana"/>
          <w:sz w:val="24"/>
          <w:szCs w:val="24"/>
          <w:lang w:val="en-US"/>
        </w:rPr>
        <w:t>.</w:t>
      </w:r>
    </w:p>
    <w:p w:rsidR="004D6347" w:rsidRPr="00580BE6" w:rsidRDefault="004E42EC"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 xml:space="preserve">The goals/targets are </w:t>
      </w:r>
      <w:r w:rsidR="004D6347" w:rsidRPr="00580BE6">
        <w:rPr>
          <w:rFonts w:ascii="Verdana" w:hAnsi="Verdana"/>
          <w:sz w:val="24"/>
          <w:szCs w:val="24"/>
          <w:lang w:val="en-US"/>
        </w:rPr>
        <w:t xml:space="preserve">jointly developed by the learner, their parents/caregivers and the </w:t>
      </w:r>
      <w:r w:rsidRPr="00580BE6">
        <w:rPr>
          <w:rFonts w:ascii="Verdana" w:hAnsi="Verdana"/>
          <w:sz w:val="24"/>
          <w:szCs w:val="24"/>
          <w:lang w:val="en-US"/>
        </w:rPr>
        <w:t>tutor/</w:t>
      </w:r>
      <w:proofErr w:type="spellStart"/>
      <w:r w:rsidRPr="00580BE6">
        <w:rPr>
          <w:rFonts w:ascii="Verdana" w:hAnsi="Verdana"/>
          <w:sz w:val="24"/>
          <w:szCs w:val="24"/>
          <w:lang w:val="en-US"/>
        </w:rPr>
        <w:t>wh</w:t>
      </w:r>
      <w:r w:rsidR="00F25665">
        <w:rPr>
          <w:rFonts w:ascii="Verdana" w:hAnsi="Verdana"/>
          <w:sz w:val="24"/>
          <w:szCs w:val="24"/>
          <w:lang w:val="en-US"/>
        </w:rPr>
        <w:t>ā</w:t>
      </w:r>
      <w:r w:rsidRPr="00580BE6">
        <w:rPr>
          <w:rFonts w:ascii="Verdana" w:hAnsi="Verdana"/>
          <w:sz w:val="24"/>
          <w:szCs w:val="24"/>
          <w:lang w:val="en-US"/>
        </w:rPr>
        <w:t>nau</w:t>
      </w:r>
      <w:proofErr w:type="spellEnd"/>
      <w:r w:rsidRPr="00580BE6">
        <w:rPr>
          <w:rFonts w:ascii="Verdana" w:hAnsi="Verdana"/>
          <w:sz w:val="24"/>
          <w:szCs w:val="24"/>
          <w:lang w:val="en-US"/>
        </w:rPr>
        <w:t xml:space="preserve"> teacher</w:t>
      </w:r>
      <w:r w:rsidR="00F25665">
        <w:rPr>
          <w:rFonts w:ascii="Verdana" w:hAnsi="Verdana"/>
          <w:sz w:val="24"/>
          <w:szCs w:val="24"/>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The goals and questions are filled in as the interview progresses</w:t>
      </w:r>
      <w:r w:rsidR="00F25665">
        <w:rPr>
          <w:rFonts w:ascii="Verdana" w:hAnsi="Verdana"/>
          <w:sz w:val="24"/>
          <w:szCs w:val="24"/>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 xml:space="preserve">The </w:t>
      </w:r>
      <w:r w:rsidR="006B1D6F" w:rsidRPr="00580BE6">
        <w:rPr>
          <w:rFonts w:ascii="Verdana" w:hAnsi="Verdana"/>
          <w:sz w:val="24"/>
          <w:szCs w:val="24"/>
          <w:lang w:val="en-US"/>
        </w:rPr>
        <w:t>tutor/</w:t>
      </w:r>
      <w:proofErr w:type="spellStart"/>
      <w:r w:rsidR="006B1D6F" w:rsidRPr="00580BE6">
        <w:rPr>
          <w:rFonts w:ascii="Verdana" w:hAnsi="Verdana"/>
          <w:sz w:val="24"/>
          <w:szCs w:val="24"/>
          <w:lang w:val="en-US"/>
        </w:rPr>
        <w:t>wh</w:t>
      </w:r>
      <w:r w:rsidR="00F25665">
        <w:rPr>
          <w:rFonts w:ascii="Verdana" w:hAnsi="Verdana"/>
          <w:sz w:val="24"/>
          <w:szCs w:val="24"/>
          <w:lang w:val="en-US"/>
        </w:rPr>
        <w:t>ā</w:t>
      </w:r>
      <w:r w:rsidR="006B1D6F" w:rsidRPr="00580BE6">
        <w:rPr>
          <w:rFonts w:ascii="Verdana" w:hAnsi="Verdana"/>
          <w:sz w:val="24"/>
          <w:szCs w:val="24"/>
          <w:lang w:val="en-US"/>
        </w:rPr>
        <w:t>nau</w:t>
      </w:r>
      <w:proofErr w:type="spellEnd"/>
      <w:r w:rsidR="006B1D6F" w:rsidRPr="00580BE6">
        <w:rPr>
          <w:rFonts w:ascii="Verdana" w:hAnsi="Verdana"/>
          <w:sz w:val="24"/>
          <w:szCs w:val="24"/>
          <w:lang w:val="en-US"/>
        </w:rPr>
        <w:t xml:space="preserve"> teacher </w:t>
      </w:r>
      <w:r w:rsidRPr="00580BE6">
        <w:rPr>
          <w:rFonts w:ascii="Verdana" w:hAnsi="Verdana"/>
          <w:sz w:val="24"/>
          <w:szCs w:val="24"/>
          <w:lang w:val="en-US"/>
        </w:rPr>
        <w:t>records key goals and targets electronically on the supplied spreadsheet. These are ent</w:t>
      </w:r>
      <w:r w:rsidR="006B1D6F" w:rsidRPr="00580BE6">
        <w:rPr>
          <w:rFonts w:ascii="Verdana" w:hAnsi="Verdana"/>
          <w:sz w:val="24"/>
          <w:szCs w:val="24"/>
          <w:lang w:val="en-US"/>
        </w:rPr>
        <w:t>e</w:t>
      </w:r>
      <w:r w:rsidRPr="00580BE6">
        <w:rPr>
          <w:rFonts w:ascii="Verdana" w:hAnsi="Verdana"/>
          <w:sz w:val="24"/>
          <w:szCs w:val="24"/>
          <w:lang w:val="en-US"/>
        </w:rPr>
        <w:t xml:space="preserve">red onto </w:t>
      </w:r>
      <w:r w:rsidR="00DD37BF" w:rsidRPr="00580BE6">
        <w:rPr>
          <w:rFonts w:ascii="Verdana" w:hAnsi="Verdana"/>
          <w:sz w:val="24"/>
          <w:szCs w:val="24"/>
          <w:lang w:val="en-US"/>
        </w:rPr>
        <w:t>the school student management system</w:t>
      </w:r>
      <w:r w:rsidRPr="00580BE6">
        <w:rPr>
          <w:rFonts w:ascii="Verdana" w:hAnsi="Verdana"/>
          <w:sz w:val="24"/>
          <w:szCs w:val="24"/>
          <w:lang w:val="en-US"/>
        </w:rPr>
        <w:t xml:space="preserve"> and student copies for student folders will be distributed after the meeting</w:t>
      </w:r>
      <w:r w:rsidR="00F25665">
        <w:rPr>
          <w:rFonts w:ascii="Verdana" w:hAnsi="Verdana"/>
          <w:sz w:val="24"/>
          <w:szCs w:val="24"/>
          <w:lang w:val="en-US"/>
        </w:rPr>
        <w:t>.</w:t>
      </w:r>
    </w:p>
    <w:p w:rsidR="004D6347" w:rsidRPr="00580BE6"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A copy of the goals/targets are sent home and recorded onto reports</w:t>
      </w:r>
    </w:p>
    <w:p w:rsidR="0010227C" w:rsidRDefault="004D6347" w:rsidP="006E19EE">
      <w:pPr>
        <w:pStyle w:val="ListParagraph"/>
        <w:numPr>
          <w:ilvl w:val="0"/>
          <w:numId w:val="2"/>
        </w:numPr>
        <w:spacing w:line="240" w:lineRule="auto"/>
        <w:rPr>
          <w:rFonts w:ascii="Verdana" w:hAnsi="Verdana"/>
          <w:sz w:val="24"/>
          <w:szCs w:val="24"/>
          <w:lang w:val="en-US"/>
        </w:rPr>
      </w:pPr>
      <w:r w:rsidRPr="00580BE6">
        <w:rPr>
          <w:rFonts w:ascii="Verdana" w:hAnsi="Verdana"/>
          <w:sz w:val="24"/>
          <w:szCs w:val="24"/>
          <w:lang w:val="en-US"/>
        </w:rPr>
        <w:t xml:space="preserve">The goals are reviewed, reflected on and modified in </w:t>
      </w:r>
      <w:proofErr w:type="spellStart"/>
      <w:r w:rsidRPr="00580BE6">
        <w:rPr>
          <w:rFonts w:ascii="Verdana" w:hAnsi="Verdana"/>
          <w:sz w:val="24"/>
          <w:szCs w:val="24"/>
          <w:lang w:val="en-US"/>
        </w:rPr>
        <w:t>wh</w:t>
      </w:r>
      <w:r w:rsidR="00F25665">
        <w:rPr>
          <w:rFonts w:ascii="Verdana" w:hAnsi="Verdana"/>
          <w:sz w:val="24"/>
          <w:szCs w:val="24"/>
          <w:lang w:val="en-US"/>
        </w:rPr>
        <w:t>ā</w:t>
      </w:r>
      <w:r w:rsidRPr="00580BE6">
        <w:rPr>
          <w:rFonts w:ascii="Verdana" w:hAnsi="Verdana"/>
          <w:sz w:val="24"/>
          <w:szCs w:val="24"/>
          <w:lang w:val="en-US"/>
        </w:rPr>
        <w:t>nau</w:t>
      </w:r>
      <w:proofErr w:type="spellEnd"/>
      <w:r w:rsidRPr="00580BE6">
        <w:rPr>
          <w:rFonts w:ascii="Verdana" w:hAnsi="Verdana"/>
          <w:sz w:val="24"/>
          <w:szCs w:val="24"/>
          <w:lang w:val="en-US"/>
        </w:rPr>
        <w:t xml:space="preserve"> times </w:t>
      </w:r>
      <w:r w:rsidR="00676E6D" w:rsidRPr="00580BE6">
        <w:rPr>
          <w:rFonts w:ascii="Verdana" w:hAnsi="Verdana"/>
          <w:sz w:val="24"/>
          <w:szCs w:val="24"/>
          <w:lang w:val="en-US"/>
        </w:rPr>
        <w:t>as the year progresses</w:t>
      </w:r>
      <w:r w:rsidR="00F25665">
        <w:rPr>
          <w:rFonts w:ascii="Verdana" w:hAnsi="Verdana"/>
          <w:sz w:val="24"/>
          <w:szCs w:val="24"/>
          <w:lang w:val="en-US"/>
        </w:rPr>
        <w:t>.</w:t>
      </w:r>
    </w:p>
    <w:p w:rsidR="006E19EE" w:rsidRDefault="006E19EE" w:rsidP="006E19EE">
      <w:pPr>
        <w:spacing w:line="240" w:lineRule="auto"/>
        <w:rPr>
          <w:rFonts w:ascii="Verdana" w:hAnsi="Verdana"/>
          <w:sz w:val="24"/>
          <w:szCs w:val="24"/>
          <w:lang w:val="en-US"/>
        </w:rPr>
      </w:pPr>
    </w:p>
    <w:p w:rsidR="00CC2ECD" w:rsidRDefault="00CC2ECD" w:rsidP="006E19EE">
      <w:pPr>
        <w:spacing w:line="240" w:lineRule="auto"/>
        <w:rPr>
          <w:rFonts w:ascii="Verdana" w:hAnsi="Verdana"/>
          <w:sz w:val="24"/>
          <w:szCs w:val="24"/>
          <w:lang w:val="en-US"/>
        </w:rPr>
      </w:pPr>
    </w:p>
    <w:p w:rsidR="006E19EE" w:rsidRPr="006E19EE" w:rsidRDefault="006E19EE" w:rsidP="006E19EE">
      <w:pPr>
        <w:spacing w:line="240" w:lineRule="auto"/>
        <w:rPr>
          <w:rFonts w:ascii="Verdana" w:hAnsi="Verdana"/>
          <w:sz w:val="24"/>
          <w:szCs w:val="24"/>
          <w:lang w:val="en-US"/>
        </w:rPr>
      </w:pPr>
    </w:p>
    <w:p w:rsidR="00680310" w:rsidRPr="00C27837" w:rsidRDefault="00680310" w:rsidP="00680310">
      <w:pPr>
        <w:rPr>
          <w:rFonts w:ascii="Verdana" w:hAnsi="Verdana"/>
          <w:b/>
          <w:color w:val="1F497D" w:themeColor="text2"/>
          <w:sz w:val="32"/>
          <w:szCs w:val="32"/>
          <w:lang w:val="en-US"/>
        </w:rPr>
      </w:pPr>
      <w:r w:rsidRPr="00C27837">
        <w:rPr>
          <w:rFonts w:ascii="Verdana" w:hAnsi="Verdana"/>
          <w:b/>
          <w:color w:val="1F497D" w:themeColor="text2"/>
          <w:sz w:val="32"/>
          <w:szCs w:val="32"/>
          <w:lang w:val="en-US"/>
        </w:rPr>
        <w:lastRenderedPageBreak/>
        <w:t>How does the interview run?</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The tutor/</w:t>
      </w:r>
      <w:proofErr w:type="spellStart"/>
      <w:r w:rsidRPr="003C25E4">
        <w:rPr>
          <w:rFonts w:ascii="Verdana" w:hAnsi="Verdana"/>
          <w:sz w:val="24"/>
          <w:szCs w:val="24"/>
          <w:lang w:val="en-US"/>
        </w:rPr>
        <w:t>wh</w:t>
      </w:r>
      <w:r w:rsidR="00E51E93">
        <w:rPr>
          <w:rFonts w:ascii="Verdana" w:hAnsi="Verdana"/>
          <w:sz w:val="24"/>
          <w:szCs w:val="24"/>
          <w:lang w:val="en-US"/>
        </w:rPr>
        <w:t>ā</w:t>
      </w:r>
      <w:r w:rsidRPr="003C25E4">
        <w:rPr>
          <w:rFonts w:ascii="Verdana" w:hAnsi="Verdana"/>
          <w:sz w:val="24"/>
          <w:szCs w:val="24"/>
          <w:lang w:val="en-US"/>
        </w:rPr>
        <w:t>nau</w:t>
      </w:r>
      <w:proofErr w:type="spellEnd"/>
      <w:r w:rsidRPr="003C25E4">
        <w:rPr>
          <w:rFonts w:ascii="Verdana" w:hAnsi="Verdana"/>
          <w:sz w:val="24"/>
          <w:szCs w:val="24"/>
          <w:lang w:val="en-US"/>
        </w:rPr>
        <w:t xml:space="preserve"> teacher follows a given framework with prompts/questions to guide conversation</w:t>
      </w:r>
      <w:r w:rsidR="00D3267B">
        <w:rPr>
          <w:rFonts w:ascii="Verdana" w:hAnsi="Verdana"/>
          <w:sz w:val="24"/>
          <w:szCs w:val="24"/>
          <w:lang w:val="en-US"/>
        </w:rPr>
        <w:t>.</w:t>
      </w:r>
      <w:r w:rsidRPr="003C25E4">
        <w:rPr>
          <w:rFonts w:ascii="Verdana" w:hAnsi="Verdana"/>
          <w:sz w:val="24"/>
          <w:szCs w:val="24"/>
          <w:lang w:val="en-US"/>
        </w:rPr>
        <w:t xml:space="preserve"> </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It must be personal to the learner with a focus on the partnership between home, learner and the school</w:t>
      </w:r>
      <w:r w:rsidR="00D3267B">
        <w:rPr>
          <w:rFonts w:ascii="Verdana" w:hAnsi="Verdana"/>
          <w:sz w:val="24"/>
          <w:szCs w:val="24"/>
          <w:lang w:val="en-US"/>
        </w:rPr>
        <w:t>.</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The focus is on the academic growth and development of the learner</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It must be focused, efficient and professionally run for 20 minutes – preparation is vital for success</w:t>
      </w:r>
      <w:r w:rsidR="00D3267B">
        <w:rPr>
          <w:rFonts w:ascii="Verdana" w:hAnsi="Verdana"/>
          <w:sz w:val="24"/>
          <w:szCs w:val="24"/>
          <w:lang w:val="en-US"/>
        </w:rPr>
        <w:t>.</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 xml:space="preserve">As a pleasant, positive experience which is </w:t>
      </w:r>
      <w:proofErr w:type="gramStart"/>
      <w:r w:rsidRPr="003C25E4">
        <w:rPr>
          <w:rFonts w:ascii="Verdana" w:hAnsi="Verdana"/>
          <w:sz w:val="24"/>
          <w:szCs w:val="24"/>
          <w:lang w:val="en-US"/>
        </w:rPr>
        <w:t>not a counseling session nor</w:t>
      </w:r>
      <w:proofErr w:type="gramEnd"/>
      <w:r w:rsidRPr="003C25E4">
        <w:rPr>
          <w:rFonts w:ascii="Verdana" w:hAnsi="Verdana"/>
          <w:sz w:val="24"/>
          <w:szCs w:val="24"/>
          <w:lang w:val="en-US"/>
        </w:rPr>
        <w:t xml:space="preserve"> a complaining session</w:t>
      </w:r>
      <w:r w:rsidR="00D3267B">
        <w:rPr>
          <w:rFonts w:ascii="Verdana" w:hAnsi="Verdana"/>
          <w:sz w:val="24"/>
          <w:szCs w:val="24"/>
          <w:lang w:val="en-US"/>
        </w:rPr>
        <w:t>.</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Be an active listener – re state what they say (eg, I think you are saying that…Is that right?)</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Be non-judgmental (use comments such as …what about…what if…what would you think)</w:t>
      </w:r>
    </w:p>
    <w:p w:rsidR="00680310" w:rsidRPr="003C25E4" w:rsidRDefault="00680310" w:rsidP="006E19EE">
      <w:pPr>
        <w:pStyle w:val="ListParagraph"/>
        <w:numPr>
          <w:ilvl w:val="0"/>
          <w:numId w:val="4"/>
        </w:numPr>
        <w:spacing w:line="240" w:lineRule="auto"/>
        <w:rPr>
          <w:rFonts w:ascii="Verdana" w:hAnsi="Verdana"/>
          <w:sz w:val="24"/>
          <w:szCs w:val="24"/>
          <w:lang w:val="en-US"/>
        </w:rPr>
      </w:pPr>
      <w:r w:rsidRPr="003C25E4">
        <w:rPr>
          <w:rFonts w:ascii="Verdana" w:hAnsi="Verdana"/>
          <w:sz w:val="24"/>
          <w:szCs w:val="24"/>
          <w:lang w:val="en-US"/>
        </w:rPr>
        <w:t>Faculty Leaders and Deputy Principals are available for questions/support in the allocated rooms and may sit in with some interviews</w:t>
      </w:r>
      <w:r w:rsidR="00D3267B">
        <w:rPr>
          <w:rFonts w:ascii="Verdana" w:hAnsi="Verdana"/>
          <w:sz w:val="24"/>
          <w:szCs w:val="24"/>
          <w:lang w:val="en-US"/>
        </w:rPr>
        <w:t>.</w:t>
      </w:r>
    </w:p>
    <w:p w:rsidR="00337AB4" w:rsidRPr="00C27837" w:rsidRDefault="00337AB4" w:rsidP="00337AB4">
      <w:pPr>
        <w:rPr>
          <w:rFonts w:ascii="Verdana" w:hAnsi="Verdana"/>
          <w:b/>
          <w:color w:val="1F497D" w:themeColor="text2"/>
          <w:sz w:val="32"/>
          <w:szCs w:val="32"/>
          <w:lang w:val="en-US"/>
        </w:rPr>
      </w:pPr>
      <w:r w:rsidRPr="00C27837">
        <w:rPr>
          <w:rFonts w:ascii="Verdana" w:hAnsi="Verdana"/>
          <w:b/>
          <w:color w:val="1F497D" w:themeColor="text2"/>
          <w:sz w:val="32"/>
          <w:szCs w:val="32"/>
          <w:lang w:val="en-US"/>
        </w:rPr>
        <w:t xml:space="preserve">Time considerations for senior managers </w:t>
      </w:r>
    </w:p>
    <w:p w:rsidR="00337AB4" w:rsidRPr="00ED1CF7" w:rsidRDefault="00337AB4" w:rsidP="00ED1CF7">
      <w:pPr>
        <w:pStyle w:val="ListParagraph"/>
        <w:numPr>
          <w:ilvl w:val="0"/>
          <w:numId w:val="21"/>
        </w:numPr>
        <w:spacing w:line="240" w:lineRule="auto"/>
        <w:rPr>
          <w:rFonts w:ascii="Verdana" w:hAnsi="Verdana"/>
          <w:color w:val="000000" w:themeColor="text1"/>
          <w:sz w:val="24"/>
          <w:szCs w:val="24"/>
          <w:lang w:val="en-AU"/>
        </w:rPr>
      </w:pPr>
      <w:r w:rsidRPr="00ED1CF7">
        <w:rPr>
          <w:rFonts w:ascii="Verdana" w:hAnsi="Verdana"/>
          <w:color w:val="000000" w:themeColor="text1"/>
          <w:sz w:val="24"/>
          <w:szCs w:val="24"/>
          <w:lang w:val="en-AU"/>
        </w:rPr>
        <w:t>T</w:t>
      </w:r>
      <w:r w:rsidR="0047202C">
        <w:rPr>
          <w:rFonts w:ascii="Verdana" w:hAnsi="Verdana"/>
          <w:color w:val="000000" w:themeColor="text1"/>
          <w:sz w:val="24"/>
          <w:szCs w:val="24"/>
          <w:lang w:val="en-AU"/>
        </w:rPr>
        <w:t>imetabled time to actually read/</w:t>
      </w:r>
      <w:r w:rsidRPr="00ED1CF7">
        <w:rPr>
          <w:rFonts w:ascii="Verdana" w:hAnsi="Verdana"/>
          <w:color w:val="000000" w:themeColor="text1"/>
          <w:sz w:val="24"/>
          <w:szCs w:val="24"/>
          <w:lang w:val="en-AU"/>
        </w:rPr>
        <w:t>study each student profile</w:t>
      </w:r>
      <w:r w:rsidR="00D3267B">
        <w:rPr>
          <w:rFonts w:ascii="Verdana" w:hAnsi="Verdana"/>
          <w:color w:val="000000" w:themeColor="text1"/>
          <w:sz w:val="24"/>
          <w:szCs w:val="24"/>
          <w:lang w:val="en-AU"/>
        </w:rPr>
        <w:t>.</w:t>
      </w:r>
    </w:p>
    <w:p w:rsidR="00337AB4" w:rsidRPr="00ED1CF7" w:rsidRDefault="00337AB4" w:rsidP="00ED1CF7">
      <w:pPr>
        <w:pStyle w:val="ListParagraph"/>
        <w:numPr>
          <w:ilvl w:val="0"/>
          <w:numId w:val="21"/>
        </w:numPr>
        <w:spacing w:line="240" w:lineRule="auto"/>
        <w:rPr>
          <w:rFonts w:ascii="Verdana" w:hAnsi="Verdana"/>
          <w:color w:val="000000" w:themeColor="text1"/>
          <w:sz w:val="24"/>
          <w:szCs w:val="24"/>
          <w:lang w:val="en-AU"/>
        </w:rPr>
      </w:pPr>
      <w:r w:rsidRPr="00ED1CF7">
        <w:rPr>
          <w:rFonts w:ascii="Verdana" w:hAnsi="Verdana"/>
          <w:color w:val="000000" w:themeColor="text1"/>
          <w:sz w:val="24"/>
          <w:szCs w:val="24"/>
          <w:lang w:val="en-AU"/>
        </w:rPr>
        <w:t>Staff meeting time allocation to discuss the progress of students from subject to tutor/</w:t>
      </w:r>
      <w:proofErr w:type="spellStart"/>
      <w:r w:rsidRPr="00ED1CF7">
        <w:rPr>
          <w:rFonts w:ascii="Verdana" w:hAnsi="Verdana"/>
          <w:color w:val="000000" w:themeColor="text1"/>
          <w:sz w:val="24"/>
          <w:szCs w:val="24"/>
          <w:lang w:val="en-AU"/>
        </w:rPr>
        <w:t>wh</w:t>
      </w:r>
      <w:r w:rsidR="00E51E93">
        <w:rPr>
          <w:rFonts w:ascii="Verdana" w:hAnsi="Verdana"/>
          <w:color w:val="000000" w:themeColor="text1"/>
          <w:sz w:val="24"/>
          <w:szCs w:val="24"/>
          <w:lang w:val="en-AU"/>
        </w:rPr>
        <w:t>ā</w:t>
      </w:r>
      <w:r w:rsidRPr="00ED1CF7">
        <w:rPr>
          <w:rFonts w:ascii="Verdana" w:hAnsi="Verdana"/>
          <w:color w:val="000000" w:themeColor="text1"/>
          <w:sz w:val="24"/>
          <w:szCs w:val="24"/>
          <w:lang w:val="en-AU"/>
        </w:rPr>
        <w:t>nau</w:t>
      </w:r>
      <w:proofErr w:type="spellEnd"/>
      <w:r w:rsidRPr="00ED1CF7">
        <w:rPr>
          <w:rFonts w:ascii="Verdana" w:hAnsi="Verdana"/>
          <w:color w:val="000000" w:themeColor="text1"/>
          <w:sz w:val="24"/>
          <w:szCs w:val="24"/>
          <w:lang w:val="en-AU"/>
        </w:rPr>
        <w:t xml:space="preserve"> teacher</w:t>
      </w:r>
      <w:r w:rsidR="00D3267B">
        <w:rPr>
          <w:rFonts w:ascii="Verdana" w:hAnsi="Verdana"/>
          <w:color w:val="000000" w:themeColor="text1"/>
          <w:sz w:val="24"/>
          <w:szCs w:val="24"/>
          <w:lang w:val="en-AU"/>
        </w:rPr>
        <w:t>.</w:t>
      </w:r>
    </w:p>
    <w:p w:rsidR="00337AB4" w:rsidRPr="00ED1CF7" w:rsidRDefault="00337AB4" w:rsidP="00ED1CF7">
      <w:pPr>
        <w:pStyle w:val="ListParagraph"/>
        <w:numPr>
          <w:ilvl w:val="0"/>
          <w:numId w:val="21"/>
        </w:numPr>
        <w:spacing w:line="240" w:lineRule="auto"/>
        <w:rPr>
          <w:rFonts w:ascii="Verdana" w:hAnsi="Verdana"/>
          <w:color w:val="000000" w:themeColor="text1"/>
          <w:sz w:val="24"/>
          <w:szCs w:val="24"/>
          <w:lang w:val="en-AU"/>
        </w:rPr>
      </w:pPr>
      <w:r w:rsidRPr="00ED1CF7">
        <w:rPr>
          <w:rFonts w:ascii="Verdana" w:hAnsi="Verdana"/>
          <w:color w:val="000000" w:themeColor="text1"/>
          <w:sz w:val="24"/>
          <w:szCs w:val="24"/>
          <w:lang w:val="en-AU"/>
        </w:rPr>
        <w:t>Professional development for staff</w:t>
      </w:r>
      <w:r w:rsidR="00D3267B">
        <w:rPr>
          <w:rFonts w:ascii="Verdana" w:hAnsi="Verdana"/>
          <w:color w:val="000000" w:themeColor="text1"/>
          <w:sz w:val="24"/>
          <w:szCs w:val="24"/>
          <w:lang w:val="en-AU"/>
        </w:rPr>
        <w:t>.</w:t>
      </w:r>
    </w:p>
    <w:p w:rsidR="00337AB4" w:rsidRPr="00ED1CF7" w:rsidRDefault="00D3267B" w:rsidP="00ED1CF7">
      <w:pPr>
        <w:pStyle w:val="ListParagraph"/>
        <w:numPr>
          <w:ilvl w:val="0"/>
          <w:numId w:val="21"/>
        </w:numPr>
        <w:spacing w:line="240" w:lineRule="auto"/>
        <w:rPr>
          <w:rFonts w:ascii="Verdana" w:hAnsi="Verdana"/>
          <w:color w:val="000000" w:themeColor="text1"/>
          <w:sz w:val="24"/>
          <w:szCs w:val="24"/>
          <w:lang w:val="en-AU"/>
        </w:rPr>
      </w:pPr>
      <w:r>
        <w:rPr>
          <w:rFonts w:ascii="Verdana" w:hAnsi="Verdana"/>
          <w:color w:val="000000" w:themeColor="text1"/>
          <w:sz w:val="24"/>
          <w:szCs w:val="24"/>
          <w:lang w:val="en-AU"/>
        </w:rPr>
        <w:t>Closing the school for 2 days.</w:t>
      </w:r>
    </w:p>
    <w:p w:rsidR="00337AB4" w:rsidRPr="00ED1CF7" w:rsidRDefault="00337AB4" w:rsidP="00ED1CF7">
      <w:pPr>
        <w:pStyle w:val="ListParagraph"/>
        <w:numPr>
          <w:ilvl w:val="0"/>
          <w:numId w:val="21"/>
        </w:numPr>
        <w:spacing w:line="240" w:lineRule="auto"/>
        <w:rPr>
          <w:rFonts w:ascii="Verdana" w:hAnsi="Verdana"/>
          <w:color w:val="000000" w:themeColor="text1"/>
          <w:sz w:val="24"/>
          <w:szCs w:val="24"/>
          <w:lang w:val="en-AU"/>
        </w:rPr>
      </w:pPr>
      <w:r w:rsidRPr="00ED1CF7">
        <w:rPr>
          <w:rFonts w:ascii="Verdana" w:hAnsi="Verdana"/>
          <w:color w:val="000000" w:themeColor="text1"/>
          <w:sz w:val="24"/>
          <w:szCs w:val="24"/>
          <w:lang w:val="en-AU"/>
        </w:rPr>
        <w:t>Once or twice a year?</w:t>
      </w:r>
    </w:p>
    <w:p w:rsidR="00ED1CF7" w:rsidRDefault="00ED1CF7" w:rsidP="006E19EE">
      <w:pPr>
        <w:spacing w:line="240" w:lineRule="auto"/>
        <w:rPr>
          <w:rFonts w:ascii="Verdana" w:hAnsi="Verdana"/>
          <w:b/>
          <w:color w:val="1F497D" w:themeColor="text2"/>
          <w:sz w:val="28"/>
          <w:szCs w:val="28"/>
        </w:rPr>
        <w:sectPr w:rsidR="00ED1CF7" w:rsidSect="000E112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283" w:footer="142" w:gutter="0"/>
          <w:cols w:space="708"/>
          <w:docGrid w:linePitch="360"/>
        </w:sectPr>
      </w:pPr>
    </w:p>
    <w:p w:rsidR="00BA61E8" w:rsidRPr="00C27837" w:rsidRDefault="00BA61E8" w:rsidP="006E19EE">
      <w:pPr>
        <w:spacing w:line="240" w:lineRule="auto"/>
        <w:rPr>
          <w:rFonts w:ascii="Verdana" w:hAnsi="Verdana"/>
          <w:b/>
          <w:color w:val="1F497D" w:themeColor="text2"/>
          <w:sz w:val="32"/>
          <w:szCs w:val="32"/>
        </w:rPr>
      </w:pPr>
      <w:r w:rsidRPr="00C27837">
        <w:rPr>
          <w:rFonts w:ascii="Verdana" w:hAnsi="Verdana"/>
          <w:b/>
          <w:color w:val="1F497D" w:themeColor="text2"/>
          <w:sz w:val="32"/>
          <w:szCs w:val="32"/>
        </w:rPr>
        <w:lastRenderedPageBreak/>
        <w:t>Evaluation process</w:t>
      </w:r>
    </w:p>
    <w:p w:rsidR="00BA61E8" w:rsidRPr="00C27837" w:rsidRDefault="00BA61E8" w:rsidP="00A3163A">
      <w:pPr>
        <w:spacing w:line="240" w:lineRule="auto"/>
        <w:rPr>
          <w:rFonts w:ascii="Verdana" w:hAnsi="Verdana"/>
          <w:sz w:val="32"/>
          <w:szCs w:val="32"/>
        </w:rPr>
        <w:sectPr w:rsidR="00BA61E8" w:rsidRPr="00C27837" w:rsidSect="000E112D">
          <w:type w:val="continuous"/>
          <w:pgSz w:w="11900" w:h="16840"/>
          <w:pgMar w:top="1440" w:right="1440" w:bottom="1440" w:left="1440" w:header="283" w:footer="142" w:gutter="0"/>
          <w:cols w:space="708"/>
          <w:docGrid w:linePitch="360"/>
        </w:sectPr>
      </w:pPr>
    </w:p>
    <w:p w:rsidR="00BA61E8" w:rsidRPr="00A3163A" w:rsidRDefault="00BA61E8" w:rsidP="00A3163A">
      <w:pPr>
        <w:pStyle w:val="ListParagraph"/>
        <w:numPr>
          <w:ilvl w:val="0"/>
          <w:numId w:val="14"/>
        </w:numPr>
        <w:spacing w:line="240" w:lineRule="auto"/>
        <w:rPr>
          <w:rFonts w:ascii="Verdana" w:hAnsi="Verdana"/>
          <w:sz w:val="24"/>
          <w:szCs w:val="24"/>
        </w:rPr>
      </w:pPr>
      <w:r w:rsidRPr="00A3163A">
        <w:rPr>
          <w:rFonts w:ascii="Verdana" w:hAnsi="Verdana"/>
          <w:sz w:val="24"/>
          <w:szCs w:val="24"/>
        </w:rPr>
        <w:lastRenderedPageBreak/>
        <w:t>The student</w:t>
      </w:r>
      <w:r w:rsidR="00D3267B">
        <w:rPr>
          <w:rFonts w:ascii="Verdana" w:hAnsi="Verdana"/>
          <w:sz w:val="24"/>
          <w:szCs w:val="24"/>
        </w:rPr>
        <w:t>.</w:t>
      </w:r>
    </w:p>
    <w:p w:rsidR="00BA61E8" w:rsidRPr="00A3163A" w:rsidRDefault="00BA61E8" w:rsidP="00A3163A">
      <w:pPr>
        <w:pStyle w:val="ListParagraph"/>
        <w:numPr>
          <w:ilvl w:val="0"/>
          <w:numId w:val="14"/>
        </w:numPr>
        <w:spacing w:line="240" w:lineRule="auto"/>
        <w:rPr>
          <w:rFonts w:ascii="Verdana" w:hAnsi="Verdana"/>
          <w:sz w:val="24"/>
          <w:szCs w:val="24"/>
        </w:rPr>
      </w:pPr>
      <w:r w:rsidRPr="00A3163A">
        <w:rPr>
          <w:rFonts w:ascii="Verdana" w:hAnsi="Verdana"/>
          <w:sz w:val="24"/>
          <w:szCs w:val="24"/>
        </w:rPr>
        <w:t>The families</w:t>
      </w:r>
      <w:r w:rsidR="00D3267B">
        <w:rPr>
          <w:rFonts w:ascii="Verdana" w:hAnsi="Verdana"/>
          <w:sz w:val="24"/>
          <w:szCs w:val="24"/>
        </w:rPr>
        <w:t>.</w:t>
      </w:r>
    </w:p>
    <w:p w:rsidR="00BA61E8" w:rsidRPr="00A3163A" w:rsidRDefault="00BA61E8" w:rsidP="00A3163A">
      <w:pPr>
        <w:pStyle w:val="ListParagraph"/>
        <w:numPr>
          <w:ilvl w:val="0"/>
          <w:numId w:val="14"/>
        </w:numPr>
        <w:spacing w:line="240" w:lineRule="auto"/>
        <w:rPr>
          <w:rFonts w:ascii="Verdana" w:hAnsi="Verdana"/>
          <w:sz w:val="24"/>
          <w:szCs w:val="24"/>
        </w:rPr>
      </w:pPr>
      <w:r w:rsidRPr="00A3163A">
        <w:rPr>
          <w:rFonts w:ascii="Verdana" w:hAnsi="Verdana"/>
          <w:sz w:val="24"/>
          <w:szCs w:val="24"/>
        </w:rPr>
        <w:t>The community</w:t>
      </w:r>
      <w:r w:rsidR="00D3267B">
        <w:rPr>
          <w:rFonts w:ascii="Verdana" w:hAnsi="Verdana"/>
          <w:sz w:val="24"/>
          <w:szCs w:val="24"/>
        </w:rPr>
        <w:t>.</w:t>
      </w:r>
    </w:p>
    <w:p w:rsidR="00ED1CF7" w:rsidRDefault="00BA61E8" w:rsidP="00ED1CF7">
      <w:pPr>
        <w:pStyle w:val="ListParagraph"/>
        <w:numPr>
          <w:ilvl w:val="0"/>
          <w:numId w:val="14"/>
        </w:numPr>
        <w:spacing w:line="240" w:lineRule="auto"/>
        <w:rPr>
          <w:rFonts w:ascii="Verdana" w:hAnsi="Verdana"/>
          <w:sz w:val="24"/>
          <w:szCs w:val="24"/>
        </w:rPr>
      </w:pPr>
      <w:r w:rsidRPr="00A3163A">
        <w:rPr>
          <w:rFonts w:ascii="Verdana" w:hAnsi="Verdana"/>
          <w:sz w:val="24"/>
          <w:szCs w:val="24"/>
        </w:rPr>
        <w:t>The tutor/</w:t>
      </w:r>
      <w:proofErr w:type="spellStart"/>
      <w:r w:rsidRPr="00A3163A">
        <w:rPr>
          <w:rFonts w:ascii="Verdana" w:hAnsi="Verdana"/>
          <w:sz w:val="24"/>
          <w:szCs w:val="24"/>
        </w:rPr>
        <w:t>wh</w:t>
      </w:r>
      <w:r w:rsidR="00AA20D4">
        <w:rPr>
          <w:rFonts w:ascii="Verdana" w:hAnsi="Verdana"/>
          <w:sz w:val="24"/>
          <w:szCs w:val="24"/>
        </w:rPr>
        <w:t>ā</w:t>
      </w:r>
      <w:r w:rsidRPr="00A3163A">
        <w:rPr>
          <w:rFonts w:ascii="Verdana" w:hAnsi="Verdana"/>
          <w:sz w:val="24"/>
          <w:szCs w:val="24"/>
        </w:rPr>
        <w:t>nau</w:t>
      </w:r>
      <w:proofErr w:type="spellEnd"/>
      <w:r w:rsidRPr="00A3163A">
        <w:rPr>
          <w:rFonts w:ascii="Verdana" w:hAnsi="Verdana"/>
          <w:sz w:val="24"/>
          <w:szCs w:val="24"/>
        </w:rPr>
        <w:t xml:space="preserve"> teachers</w:t>
      </w:r>
      <w:r w:rsidR="00D3267B">
        <w:rPr>
          <w:rFonts w:ascii="Verdana" w:hAnsi="Verdana"/>
          <w:sz w:val="24"/>
          <w:szCs w:val="24"/>
        </w:rPr>
        <w:t>.</w:t>
      </w:r>
    </w:p>
    <w:p w:rsidR="003C25E4" w:rsidRPr="00ED1CF7" w:rsidRDefault="003C25E4" w:rsidP="00ED1CF7">
      <w:pPr>
        <w:pStyle w:val="ListParagraph"/>
        <w:numPr>
          <w:ilvl w:val="0"/>
          <w:numId w:val="14"/>
        </w:numPr>
        <w:spacing w:line="240" w:lineRule="auto"/>
        <w:rPr>
          <w:rFonts w:ascii="Verdana" w:hAnsi="Verdana"/>
          <w:sz w:val="24"/>
          <w:szCs w:val="24"/>
        </w:rPr>
      </w:pPr>
      <w:r w:rsidRPr="00ED1CF7">
        <w:rPr>
          <w:rFonts w:ascii="Verdana" w:hAnsi="Verdana"/>
          <w:sz w:val="24"/>
          <w:szCs w:val="24"/>
        </w:rPr>
        <w:t>Senior management/school leaders</w:t>
      </w:r>
      <w:r w:rsidR="00D3267B">
        <w:rPr>
          <w:rFonts w:ascii="Verdana" w:hAnsi="Verdana"/>
          <w:sz w:val="24"/>
          <w:szCs w:val="24"/>
        </w:rPr>
        <w:t>.</w:t>
      </w:r>
      <w:r w:rsidRPr="00ED1CF7">
        <w:rPr>
          <w:rFonts w:ascii="Verdana" w:hAnsi="Verdana"/>
          <w:sz w:val="24"/>
          <w:szCs w:val="24"/>
        </w:rPr>
        <w:t xml:space="preserve"> </w:t>
      </w:r>
    </w:p>
    <w:p w:rsidR="003C25E4" w:rsidRDefault="003C25E4" w:rsidP="006E19EE">
      <w:pPr>
        <w:spacing w:line="240" w:lineRule="auto"/>
        <w:rPr>
          <w:rFonts w:ascii="Verdana" w:hAnsi="Verdana"/>
          <w:sz w:val="24"/>
          <w:szCs w:val="24"/>
        </w:rPr>
      </w:pPr>
    </w:p>
    <w:p w:rsidR="003C25E4" w:rsidRPr="003C25E4" w:rsidRDefault="003C25E4" w:rsidP="006E19EE">
      <w:pPr>
        <w:spacing w:line="240" w:lineRule="auto"/>
        <w:rPr>
          <w:rFonts w:ascii="Verdana" w:hAnsi="Verdana"/>
          <w:sz w:val="24"/>
          <w:szCs w:val="24"/>
        </w:rPr>
      </w:pPr>
    </w:p>
    <w:p w:rsidR="00337AB4" w:rsidRPr="003C25E4" w:rsidRDefault="00337AB4" w:rsidP="006E19EE">
      <w:pPr>
        <w:pStyle w:val="ListParagraph"/>
        <w:spacing w:line="240" w:lineRule="auto"/>
        <w:rPr>
          <w:rFonts w:ascii="Verdana" w:hAnsi="Verdana"/>
          <w:sz w:val="24"/>
          <w:szCs w:val="24"/>
          <w:lang w:val="en-US"/>
        </w:rPr>
      </w:pPr>
    </w:p>
    <w:p w:rsidR="00BA61E8" w:rsidRDefault="00BA61E8" w:rsidP="006E19EE">
      <w:pPr>
        <w:spacing w:line="240" w:lineRule="auto"/>
        <w:rPr>
          <w:rFonts w:ascii="Verdana" w:hAnsi="Verdana"/>
          <w:b/>
          <w:sz w:val="20"/>
          <w:szCs w:val="20"/>
          <w:lang w:val="en-US"/>
        </w:rPr>
        <w:sectPr w:rsidR="00BA61E8" w:rsidSect="000E112D">
          <w:type w:val="continuous"/>
          <w:pgSz w:w="11900" w:h="16840"/>
          <w:pgMar w:top="1440" w:right="1440" w:bottom="1440" w:left="1440" w:header="709" w:footer="709" w:gutter="0"/>
          <w:cols w:space="708"/>
          <w:docGrid w:linePitch="360"/>
        </w:sectPr>
      </w:pPr>
    </w:p>
    <w:p w:rsidR="00E2575D" w:rsidRDefault="00E2575D" w:rsidP="006E19EE">
      <w:pPr>
        <w:spacing w:after="0" w:line="240" w:lineRule="auto"/>
        <w:rPr>
          <w:rFonts w:ascii="Verdana" w:hAnsi="Verdana"/>
          <w:b/>
          <w:color w:val="1F497D" w:themeColor="text2"/>
          <w:sz w:val="28"/>
          <w:szCs w:val="28"/>
          <w:lang w:val="en-US"/>
        </w:rPr>
      </w:pPr>
      <w:r>
        <w:rPr>
          <w:rFonts w:ascii="Verdana" w:hAnsi="Verdana"/>
          <w:b/>
          <w:color w:val="1F497D" w:themeColor="text2"/>
          <w:sz w:val="28"/>
          <w:szCs w:val="28"/>
          <w:lang w:val="en-US"/>
        </w:rPr>
        <w:lastRenderedPageBreak/>
        <w:br w:type="page"/>
      </w:r>
    </w:p>
    <w:p w:rsidR="00ED1CF7" w:rsidRDefault="00ED1CF7" w:rsidP="00E01393">
      <w:pPr>
        <w:rPr>
          <w:rFonts w:ascii="Verdana" w:hAnsi="Verdana"/>
          <w:b/>
          <w:color w:val="1F497D" w:themeColor="text2"/>
          <w:sz w:val="32"/>
          <w:szCs w:val="32"/>
          <w:lang w:val="en-US"/>
        </w:rPr>
        <w:sectPr w:rsidR="00ED1CF7" w:rsidSect="000E112D">
          <w:type w:val="continuous"/>
          <w:pgSz w:w="11900" w:h="16840"/>
          <w:pgMar w:top="1440" w:right="1440" w:bottom="1440" w:left="1440" w:header="709" w:footer="709" w:gutter="0"/>
          <w:cols w:space="708"/>
          <w:docGrid w:linePitch="360"/>
        </w:sectPr>
      </w:pPr>
    </w:p>
    <w:p w:rsidR="00E01393" w:rsidRPr="00504B45" w:rsidRDefault="004D6347" w:rsidP="000E112D">
      <w:pPr>
        <w:spacing w:before="240" w:after="240"/>
        <w:rPr>
          <w:rFonts w:ascii="Verdana" w:hAnsi="Verdana"/>
          <w:b/>
          <w:color w:val="1F497D" w:themeColor="text2"/>
          <w:sz w:val="32"/>
          <w:szCs w:val="32"/>
          <w:lang w:val="en-US"/>
        </w:rPr>
      </w:pPr>
      <w:r w:rsidRPr="00504B45">
        <w:rPr>
          <w:rFonts w:ascii="Verdana" w:hAnsi="Verdana"/>
          <w:b/>
          <w:color w:val="1F497D" w:themeColor="text2"/>
          <w:sz w:val="32"/>
          <w:szCs w:val="32"/>
          <w:lang w:val="en-US"/>
        </w:rPr>
        <w:lastRenderedPageBreak/>
        <w:t xml:space="preserve">What does the </w:t>
      </w:r>
      <w:r w:rsidR="0010227C" w:rsidRPr="00504B45">
        <w:rPr>
          <w:rFonts w:ascii="Verdana" w:hAnsi="Verdana"/>
          <w:b/>
          <w:color w:val="1F497D" w:themeColor="text2"/>
          <w:sz w:val="32"/>
          <w:szCs w:val="32"/>
          <w:lang w:val="en-US"/>
        </w:rPr>
        <w:t>tutor/</w:t>
      </w:r>
      <w:proofErr w:type="spellStart"/>
      <w:r w:rsidR="0010227C" w:rsidRPr="00504B45">
        <w:rPr>
          <w:rFonts w:ascii="Verdana" w:hAnsi="Verdana"/>
          <w:b/>
          <w:color w:val="1F497D" w:themeColor="text2"/>
          <w:sz w:val="32"/>
          <w:szCs w:val="32"/>
          <w:lang w:val="en-US"/>
        </w:rPr>
        <w:t>wh</w:t>
      </w:r>
      <w:r w:rsidR="00AA20D4">
        <w:rPr>
          <w:rFonts w:ascii="Verdana" w:hAnsi="Verdana"/>
          <w:b/>
          <w:color w:val="1F497D" w:themeColor="text2"/>
          <w:sz w:val="32"/>
          <w:szCs w:val="32"/>
          <w:lang w:val="en-US"/>
        </w:rPr>
        <w:t>ā</w:t>
      </w:r>
      <w:r w:rsidR="0010227C" w:rsidRPr="00504B45">
        <w:rPr>
          <w:rFonts w:ascii="Verdana" w:hAnsi="Verdana"/>
          <w:b/>
          <w:color w:val="1F497D" w:themeColor="text2"/>
          <w:sz w:val="32"/>
          <w:szCs w:val="32"/>
          <w:lang w:val="en-US"/>
        </w:rPr>
        <w:t>nau</w:t>
      </w:r>
      <w:proofErr w:type="spellEnd"/>
      <w:r w:rsidR="0010227C" w:rsidRPr="00504B45">
        <w:rPr>
          <w:rFonts w:ascii="Verdana" w:hAnsi="Verdana"/>
          <w:b/>
          <w:color w:val="1F497D" w:themeColor="text2"/>
          <w:sz w:val="32"/>
          <w:szCs w:val="32"/>
          <w:lang w:val="en-US"/>
        </w:rPr>
        <w:t xml:space="preserve"> teacher</w:t>
      </w:r>
      <w:r w:rsidR="0010227C" w:rsidRPr="00504B45">
        <w:rPr>
          <w:rFonts w:ascii="Verdana" w:hAnsi="Verdana"/>
          <w:color w:val="1F497D" w:themeColor="text2"/>
          <w:sz w:val="32"/>
          <w:szCs w:val="32"/>
          <w:lang w:val="en-US"/>
        </w:rPr>
        <w:t xml:space="preserve"> </w:t>
      </w:r>
      <w:r w:rsidRPr="00504B45">
        <w:rPr>
          <w:rFonts w:ascii="Verdana" w:hAnsi="Verdana"/>
          <w:b/>
          <w:color w:val="1F497D" w:themeColor="text2"/>
          <w:sz w:val="32"/>
          <w:szCs w:val="32"/>
          <w:lang w:val="en-US"/>
        </w:rPr>
        <w:t>need</w:t>
      </w:r>
      <w:r w:rsidR="00E01393" w:rsidRPr="00504B45">
        <w:rPr>
          <w:rFonts w:ascii="Verdana" w:hAnsi="Verdana"/>
          <w:b/>
          <w:color w:val="1F497D" w:themeColor="text2"/>
          <w:sz w:val="32"/>
          <w:szCs w:val="32"/>
          <w:lang w:val="en-US"/>
        </w:rPr>
        <w:t>?</w:t>
      </w:r>
    </w:p>
    <w:tbl>
      <w:tblPr>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250"/>
        <w:gridCol w:w="8106"/>
      </w:tblGrid>
      <w:tr w:rsidR="0043471D" w:rsidTr="000E112D">
        <w:trPr>
          <w:cantSplit/>
          <w:trHeight w:val="3340"/>
        </w:trPr>
        <w:tc>
          <w:tcPr>
            <w:tcW w:w="1212" w:type="dxa"/>
            <w:shd w:val="clear" w:color="auto" w:fill="1F497D" w:themeFill="text2"/>
            <w:textDirection w:val="btLr"/>
          </w:tcPr>
          <w:p w:rsidR="002355B0" w:rsidRPr="00DA2DAE" w:rsidRDefault="00013131" w:rsidP="009E6E0C">
            <w:pPr>
              <w:spacing w:after="0"/>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Personal</w:t>
            </w:r>
            <w:r w:rsidR="00763796" w:rsidRPr="00DA2DAE">
              <w:rPr>
                <w:rFonts w:ascii="Verdana" w:hAnsi="Verdana"/>
                <w:b/>
                <w:color w:val="FFFFFF" w:themeColor="background1"/>
                <w:sz w:val="24"/>
                <w:szCs w:val="24"/>
                <w:lang w:val="en-US"/>
              </w:rPr>
              <w:t xml:space="preserve"> and</w:t>
            </w:r>
          </w:p>
          <w:p w:rsidR="00013131" w:rsidRPr="00DA2DAE" w:rsidRDefault="00477562" w:rsidP="009E6E0C">
            <w:pPr>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Management</w:t>
            </w:r>
            <w:r w:rsidR="00013131" w:rsidRPr="00DA2DAE">
              <w:rPr>
                <w:rFonts w:ascii="Verdana" w:hAnsi="Verdana"/>
                <w:b/>
                <w:color w:val="FFFFFF" w:themeColor="background1"/>
                <w:sz w:val="24"/>
                <w:szCs w:val="24"/>
                <w:lang w:val="en-US"/>
              </w:rPr>
              <w:t xml:space="preserve"> skills</w:t>
            </w:r>
          </w:p>
          <w:p w:rsidR="0043471D" w:rsidRPr="00DA2DAE" w:rsidRDefault="0043471D" w:rsidP="00057F73">
            <w:pPr>
              <w:ind w:left="113" w:right="113"/>
              <w:rPr>
                <w:rFonts w:ascii="Verdana" w:hAnsi="Verdana"/>
                <w:color w:val="FFFFFF" w:themeColor="background1"/>
                <w:sz w:val="24"/>
                <w:szCs w:val="24"/>
                <w:lang w:val="en-US"/>
              </w:rPr>
            </w:pPr>
          </w:p>
        </w:tc>
        <w:tc>
          <w:tcPr>
            <w:tcW w:w="7860" w:type="dxa"/>
          </w:tcPr>
          <w:p w:rsidR="00013131" w:rsidRPr="00A67D39" w:rsidRDefault="00013131"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Good relationship building and communication skills</w:t>
            </w:r>
            <w:r w:rsidR="00576456">
              <w:rPr>
                <w:rFonts w:ascii="Verdana" w:hAnsi="Verdana"/>
                <w:sz w:val="24"/>
                <w:szCs w:val="24"/>
                <w:lang w:val="en-US"/>
              </w:rPr>
              <w:t>.</w:t>
            </w:r>
          </w:p>
          <w:p w:rsidR="00013131" w:rsidRPr="00A67D39" w:rsidRDefault="00013131"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 xml:space="preserve">Empathy and sensitivity when conferencing with </w:t>
            </w:r>
            <w:r w:rsidR="00C528EE" w:rsidRPr="00A67D39">
              <w:rPr>
                <w:rFonts w:ascii="Verdana" w:hAnsi="Verdana"/>
                <w:sz w:val="24"/>
                <w:szCs w:val="24"/>
                <w:lang w:val="en-US"/>
              </w:rPr>
              <w:t>multicultural students and families</w:t>
            </w:r>
            <w:r w:rsidR="00576456">
              <w:rPr>
                <w:rFonts w:ascii="Verdana" w:hAnsi="Verdana"/>
                <w:sz w:val="24"/>
                <w:szCs w:val="24"/>
                <w:lang w:val="en-US"/>
              </w:rPr>
              <w:t>.</w:t>
            </w:r>
            <w:r w:rsidR="00C528EE" w:rsidRPr="00A67D39">
              <w:rPr>
                <w:rFonts w:ascii="Verdana" w:hAnsi="Verdana"/>
                <w:sz w:val="24"/>
                <w:szCs w:val="24"/>
                <w:lang w:val="en-US"/>
              </w:rPr>
              <w:t xml:space="preserve"> </w:t>
            </w:r>
          </w:p>
          <w:p w:rsidR="00763796" w:rsidRPr="00A67D39" w:rsidRDefault="00763796"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Scheduled time for interviews and preparation</w:t>
            </w:r>
            <w:r w:rsidR="00576456">
              <w:rPr>
                <w:rFonts w:ascii="Verdana" w:hAnsi="Verdana"/>
                <w:sz w:val="24"/>
                <w:szCs w:val="24"/>
                <w:lang w:val="en-US"/>
              </w:rPr>
              <w:t>.</w:t>
            </w:r>
          </w:p>
          <w:p w:rsidR="00E41D8E" w:rsidRPr="00A67D39" w:rsidRDefault="00763796" w:rsidP="00A67D39">
            <w:pPr>
              <w:pStyle w:val="ListParagraph"/>
              <w:numPr>
                <w:ilvl w:val="0"/>
                <w:numId w:val="3"/>
              </w:numPr>
              <w:rPr>
                <w:rFonts w:ascii="Verdana" w:hAnsi="Verdana"/>
                <w:sz w:val="24"/>
                <w:szCs w:val="24"/>
                <w:lang w:val="en-US"/>
              </w:rPr>
            </w:pPr>
            <w:r w:rsidRPr="00A67D39">
              <w:rPr>
                <w:rFonts w:ascii="Verdana" w:hAnsi="Verdana"/>
                <w:sz w:val="24"/>
                <w:szCs w:val="24"/>
                <w:lang w:val="en-US"/>
              </w:rPr>
              <w:t>Highly effective organization and planning</w:t>
            </w:r>
            <w:r w:rsidR="00576456">
              <w:rPr>
                <w:rFonts w:ascii="Verdana" w:hAnsi="Verdana"/>
                <w:sz w:val="24"/>
                <w:szCs w:val="24"/>
                <w:lang w:val="en-US"/>
              </w:rPr>
              <w:t>.</w:t>
            </w:r>
          </w:p>
        </w:tc>
      </w:tr>
      <w:tr w:rsidR="0043471D" w:rsidTr="000E112D">
        <w:trPr>
          <w:cantSplit/>
          <w:trHeight w:val="3340"/>
        </w:trPr>
        <w:tc>
          <w:tcPr>
            <w:tcW w:w="1212" w:type="dxa"/>
            <w:shd w:val="clear" w:color="auto" w:fill="1F497D" w:themeFill="text2"/>
            <w:textDirection w:val="btLr"/>
          </w:tcPr>
          <w:p w:rsidR="00013131" w:rsidRPr="00DA2DAE" w:rsidRDefault="00013131" w:rsidP="009E6E0C">
            <w:pPr>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Knowledge</w:t>
            </w:r>
          </w:p>
          <w:p w:rsidR="0043471D" w:rsidRPr="00DA2DAE" w:rsidRDefault="0043471D" w:rsidP="00057F73">
            <w:pPr>
              <w:ind w:left="113" w:right="113"/>
              <w:rPr>
                <w:rFonts w:ascii="Verdana" w:hAnsi="Verdana"/>
                <w:color w:val="FFFFFF" w:themeColor="background1"/>
                <w:sz w:val="24"/>
                <w:szCs w:val="24"/>
                <w:lang w:val="en-US"/>
              </w:rPr>
            </w:pPr>
          </w:p>
        </w:tc>
        <w:tc>
          <w:tcPr>
            <w:tcW w:w="7860" w:type="dxa"/>
          </w:tcPr>
          <w:p w:rsidR="00763796" w:rsidRPr="00A67D39" w:rsidRDefault="00013131"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Overall curriculum</w:t>
            </w:r>
            <w:r w:rsidR="0003784C" w:rsidRPr="00A67D39">
              <w:rPr>
                <w:rFonts w:ascii="Verdana" w:hAnsi="Verdana"/>
                <w:sz w:val="24"/>
                <w:szCs w:val="24"/>
                <w:lang w:val="en-US"/>
              </w:rPr>
              <w:t xml:space="preserve"> and NCEA</w:t>
            </w:r>
            <w:r w:rsidRPr="00A67D39">
              <w:rPr>
                <w:rFonts w:ascii="Verdana" w:hAnsi="Verdana"/>
                <w:sz w:val="24"/>
                <w:szCs w:val="24"/>
                <w:lang w:val="en-US"/>
              </w:rPr>
              <w:t xml:space="preserve"> knowledge</w:t>
            </w:r>
            <w:r w:rsidR="0003784C" w:rsidRPr="00A67D39">
              <w:rPr>
                <w:rFonts w:ascii="Verdana" w:hAnsi="Verdana"/>
                <w:sz w:val="24"/>
                <w:szCs w:val="24"/>
                <w:lang w:val="en-US"/>
              </w:rPr>
              <w:t xml:space="preserve">, enabling them to explain to </w:t>
            </w:r>
            <w:r w:rsidR="00477562" w:rsidRPr="00A67D39">
              <w:rPr>
                <w:rFonts w:ascii="Verdana" w:hAnsi="Verdana"/>
                <w:sz w:val="24"/>
                <w:szCs w:val="24"/>
                <w:lang w:val="en-US"/>
              </w:rPr>
              <w:t>the student</w:t>
            </w:r>
            <w:r w:rsidR="00763796" w:rsidRPr="00A67D39">
              <w:rPr>
                <w:rFonts w:ascii="Verdana" w:hAnsi="Verdana"/>
                <w:sz w:val="24"/>
                <w:szCs w:val="24"/>
                <w:lang w:val="en-US"/>
              </w:rPr>
              <w:t xml:space="preserve"> and families</w:t>
            </w:r>
            <w:r w:rsidR="0003784C" w:rsidRPr="00A67D39">
              <w:rPr>
                <w:rFonts w:ascii="Verdana" w:hAnsi="Verdana"/>
                <w:sz w:val="24"/>
                <w:szCs w:val="24"/>
                <w:lang w:val="en-US"/>
              </w:rPr>
              <w:t xml:space="preserve"> what is required,</w:t>
            </w:r>
            <w:r w:rsidR="00763796" w:rsidRPr="00A67D39">
              <w:rPr>
                <w:rFonts w:ascii="Verdana" w:hAnsi="Verdana"/>
                <w:sz w:val="24"/>
                <w:szCs w:val="24"/>
                <w:lang w:val="en-US"/>
              </w:rPr>
              <w:t xml:space="preserve"> including course endorsements and UE requirements</w:t>
            </w:r>
            <w:r w:rsidR="00576456">
              <w:rPr>
                <w:rFonts w:ascii="Verdana" w:hAnsi="Verdana"/>
                <w:sz w:val="24"/>
                <w:szCs w:val="24"/>
                <w:lang w:val="en-US"/>
              </w:rPr>
              <w:t>.</w:t>
            </w:r>
          </w:p>
          <w:p w:rsidR="00337AB4" w:rsidRPr="00A67D39" w:rsidRDefault="009E6E0C" w:rsidP="00337AB4">
            <w:pPr>
              <w:pStyle w:val="ListParagraph"/>
              <w:numPr>
                <w:ilvl w:val="0"/>
                <w:numId w:val="9"/>
              </w:numPr>
              <w:spacing w:after="0" w:line="240" w:lineRule="auto"/>
              <w:rPr>
                <w:rFonts w:ascii="Verdana" w:hAnsi="Verdana"/>
                <w:sz w:val="24"/>
                <w:szCs w:val="24"/>
                <w:lang w:val="en-AU"/>
              </w:rPr>
            </w:pPr>
            <w:r w:rsidRPr="00A67D39">
              <w:rPr>
                <w:rFonts w:ascii="Verdana" w:hAnsi="Verdana"/>
                <w:sz w:val="24"/>
                <w:szCs w:val="24"/>
                <w:lang w:val="en-AU"/>
              </w:rPr>
              <w:t>U</w:t>
            </w:r>
            <w:r w:rsidR="00013131" w:rsidRPr="00A67D39">
              <w:rPr>
                <w:rFonts w:ascii="Verdana" w:hAnsi="Verdana"/>
                <w:sz w:val="24"/>
                <w:szCs w:val="24"/>
                <w:lang w:val="en-AU"/>
              </w:rPr>
              <w:t>nderstand all the data – NCEA, asTTle, Numeracy testing, PAT, Reading Tests etc. and all documentation around the counselling</w:t>
            </w:r>
            <w:r w:rsidR="00802CAF" w:rsidRPr="00A67D39">
              <w:rPr>
                <w:rFonts w:ascii="Verdana" w:hAnsi="Verdana"/>
                <w:sz w:val="24"/>
                <w:szCs w:val="24"/>
                <w:lang w:val="en-AU"/>
              </w:rPr>
              <w:t xml:space="preserve"> </w:t>
            </w:r>
            <w:r w:rsidR="00680310" w:rsidRPr="00A67D39">
              <w:rPr>
                <w:rFonts w:ascii="Verdana" w:hAnsi="Verdana"/>
                <w:sz w:val="24"/>
                <w:szCs w:val="24"/>
                <w:lang w:val="en-AU"/>
              </w:rPr>
              <w:t>and PSTs</w:t>
            </w:r>
            <w:r w:rsidR="00576456">
              <w:rPr>
                <w:rFonts w:ascii="Verdana" w:hAnsi="Verdana"/>
                <w:sz w:val="24"/>
                <w:szCs w:val="24"/>
                <w:lang w:val="en-AU"/>
              </w:rPr>
              <w:t>.</w:t>
            </w:r>
          </w:p>
          <w:p w:rsidR="00BA61E8" w:rsidRPr="00A67D39" w:rsidRDefault="0003784C" w:rsidP="00337AB4">
            <w:pPr>
              <w:pStyle w:val="ListParagraph"/>
              <w:numPr>
                <w:ilvl w:val="0"/>
                <w:numId w:val="9"/>
              </w:numPr>
              <w:spacing w:after="0" w:line="240" w:lineRule="auto"/>
              <w:rPr>
                <w:rFonts w:ascii="Verdana" w:hAnsi="Verdana"/>
                <w:sz w:val="24"/>
                <w:szCs w:val="24"/>
                <w:lang w:val="en-AU"/>
              </w:rPr>
            </w:pPr>
            <w:r w:rsidRPr="00A67D39">
              <w:rPr>
                <w:rFonts w:ascii="Verdana" w:hAnsi="Verdana"/>
                <w:sz w:val="24"/>
                <w:szCs w:val="24"/>
                <w:lang w:val="en-AU"/>
              </w:rPr>
              <w:t>Understand of</w:t>
            </w:r>
            <w:r w:rsidR="00802CAF" w:rsidRPr="00A67D39">
              <w:rPr>
                <w:rFonts w:ascii="Verdana" w:hAnsi="Verdana"/>
                <w:sz w:val="24"/>
                <w:szCs w:val="24"/>
                <w:lang w:val="en-AU"/>
              </w:rPr>
              <w:t xml:space="preserve"> the purpose of the data- what does it mean, where can it lead?</w:t>
            </w:r>
          </w:p>
          <w:p w:rsidR="00BA61E8" w:rsidRPr="0036497E" w:rsidRDefault="00013131" w:rsidP="007D35FB">
            <w:pPr>
              <w:pStyle w:val="ListParagraph"/>
              <w:numPr>
                <w:ilvl w:val="0"/>
                <w:numId w:val="9"/>
              </w:numPr>
              <w:spacing w:after="0" w:line="240" w:lineRule="auto"/>
              <w:rPr>
                <w:rFonts w:ascii="Verdana" w:hAnsi="Verdana"/>
                <w:sz w:val="24"/>
                <w:szCs w:val="24"/>
                <w:lang w:val="en-AU"/>
              </w:rPr>
            </w:pPr>
            <w:r w:rsidRPr="00A67D39">
              <w:rPr>
                <w:rFonts w:ascii="Verdana" w:hAnsi="Verdana"/>
                <w:sz w:val="24"/>
                <w:szCs w:val="24"/>
                <w:lang w:val="en-US"/>
              </w:rPr>
              <w:t>Confidence with using and understanding spreadsheets and the school’s Student Management System (SMS)</w:t>
            </w:r>
            <w:r w:rsidR="00576456">
              <w:rPr>
                <w:rFonts w:ascii="Verdana" w:hAnsi="Verdana"/>
                <w:sz w:val="24"/>
                <w:szCs w:val="24"/>
                <w:lang w:val="en-US"/>
              </w:rPr>
              <w:t>.</w:t>
            </w:r>
          </w:p>
          <w:p w:rsidR="0036497E" w:rsidRPr="00A67D39" w:rsidRDefault="0036497E" w:rsidP="0036497E">
            <w:pPr>
              <w:pStyle w:val="ListParagraph"/>
              <w:spacing w:after="0" w:line="240" w:lineRule="auto"/>
              <w:rPr>
                <w:rFonts w:ascii="Verdana" w:hAnsi="Verdana"/>
                <w:sz w:val="24"/>
                <w:szCs w:val="24"/>
                <w:lang w:val="en-AU"/>
              </w:rPr>
            </w:pPr>
          </w:p>
        </w:tc>
      </w:tr>
      <w:tr w:rsidR="0043471D" w:rsidRPr="00A67D39" w:rsidTr="000E112D">
        <w:trPr>
          <w:cantSplit/>
          <w:trHeight w:val="3340"/>
        </w:trPr>
        <w:tc>
          <w:tcPr>
            <w:tcW w:w="1212" w:type="dxa"/>
            <w:shd w:val="clear" w:color="auto" w:fill="1F497D" w:themeFill="text2"/>
            <w:textDirection w:val="btLr"/>
          </w:tcPr>
          <w:p w:rsidR="0043471D" w:rsidRPr="00DA2DAE" w:rsidRDefault="00763796" w:rsidP="009E6E0C">
            <w:pPr>
              <w:ind w:left="113" w:right="113"/>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Data</w:t>
            </w:r>
          </w:p>
          <w:p w:rsidR="0043471D" w:rsidRPr="00DA2DAE" w:rsidRDefault="0043471D" w:rsidP="00057F73">
            <w:pPr>
              <w:ind w:left="113" w:right="113"/>
              <w:rPr>
                <w:rFonts w:ascii="Verdana" w:hAnsi="Verdana"/>
                <w:color w:val="FFFFFF" w:themeColor="background1"/>
                <w:sz w:val="24"/>
                <w:szCs w:val="24"/>
                <w:lang w:val="en-US"/>
              </w:rPr>
            </w:pPr>
          </w:p>
          <w:p w:rsidR="0043471D" w:rsidRPr="00DA2DAE" w:rsidRDefault="0043471D" w:rsidP="00057F73">
            <w:pPr>
              <w:ind w:left="113" w:right="113"/>
              <w:rPr>
                <w:rFonts w:ascii="Verdana" w:hAnsi="Verdana"/>
                <w:color w:val="FFFFFF" w:themeColor="background1"/>
                <w:sz w:val="24"/>
                <w:szCs w:val="24"/>
                <w:lang w:val="en-US"/>
              </w:rPr>
            </w:pPr>
          </w:p>
        </w:tc>
        <w:tc>
          <w:tcPr>
            <w:tcW w:w="7860" w:type="dxa"/>
          </w:tcPr>
          <w:p w:rsidR="0043471D" w:rsidRPr="00A67D39" w:rsidRDefault="00763796" w:rsidP="002355B0">
            <w:pPr>
              <w:pStyle w:val="ListParagraph"/>
              <w:numPr>
                <w:ilvl w:val="0"/>
                <w:numId w:val="12"/>
              </w:numPr>
              <w:rPr>
                <w:rFonts w:ascii="Verdana" w:hAnsi="Verdana"/>
                <w:sz w:val="24"/>
                <w:szCs w:val="24"/>
                <w:lang w:val="en-US"/>
              </w:rPr>
            </w:pPr>
            <w:r w:rsidRPr="00A67D39">
              <w:rPr>
                <w:rFonts w:ascii="Verdana" w:hAnsi="Verdana"/>
                <w:sz w:val="24"/>
                <w:szCs w:val="24"/>
                <w:lang w:val="en-US"/>
              </w:rPr>
              <w:t>Timely data based evidence to inform progress</w:t>
            </w:r>
            <w:r w:rsidR="00802CAF" w:rsidRPr="00A67D39">
              <w:rPr>
                <w:rFonts w:ascii="Verdana" w:hAnsi="Verdana"/>
                <w:sz w:val="24"/>
                <w:szCs w:val="24"/>
                <w:lang w:val="en-US"/>
              </w:rPr>
              <w:t xml:space="preserve"> of individuals</w:t>
            </w:r>
            <w:r w:rsidRPr="00A67D39">
              <w:rPr>
                <w:rFonts w:ascii="Verdana" w:hAnsi="Verdana"/>
                <w:sz w:val="24"/>
                <w:szCs w:val="24"/>
                <w:lang w:val="en-US"/>
              </w:rPr>
              <w:t xml:space="preserve"> from SMS</w:t>
            </w:r>
            <w:r w:rsidR="00576456">
              <w:rPr>
                <w:rFonts w:ascii="Verdana" w:hAnsi="Verdana"/>
                <w:sz w:val="24"/>
                <w:szCs w:val="24"/>
                <w:lang w:val="en-US"/>
              </w:rPr>
              <w:t>.</w:t>
            </w:r>
          </w:p>
          <w:p w:rsidR="00C528EE" w:rsidRPr="00A67D39" w:rsidRDefault="00C528EE" w:rsidP="002355B0">
            <w:pPr>
              <w:pStyle w:val="ListParagraph"/>
              <w:numPr>
                <w:ilvl w:val="0"/>
                <w:numId w:val="12"/>
              </w:numPr>
              <w:rPr>
                <w:rFonts w:ascii="Verdana" w:hAnsi="Verdana"/>
                <w:sz w:val="24"/>
                <w:szCs w:val="24"/>
                <w:lang w:val="en-US"/>
              </w:rPr>
            </w:pPr>
            <w:r w:rsidRPr="00A67D39">
              <w:rPr>
                <w:rFonts w:ascii="Verdana" w:hAnsi="Verdana"/>
                <w:sz w:val="24"/>
                <w:szCs w:val="24"/>
                <w:lang w:val="en-US"/>
              </w:rPr>
              <w:t>Traffic Lights for t</w:t>
            </w:r>
            <w:r w:rsidR="0003784C" w:rsidRPr="00A67D39">
              <w:rPr>
                <w:rFonts w:ascii="Verdana" w:hAnsi="Verdana"/>
                <w:sz w:val="24"/>
                <w:szCs w:val="24"/>
                <w:lang w:val="en-US"/>
              </w:rPr>
              <w:t>r</w:t>
            </w:r>
            <w:r w:rsidRPr="00A67D39">
              <w:rPr>
                <w:rFonts w:ascii="Verdana" w:hAnsi="Verdana"/>
                <w:sz w:val="24"/>
                <w:szCs w:val="24"/>
                <w:lang w:val="en-US"/>
              </w:rPr>
              <w:t>acking progress</w:t>
            </w:r>
            <w:r w:rsidR="0003784C" w:rsidRPr="00A67D39">
              <w:rPr>
                <w:rFonts w:ascii="Verdana" w:hAnsi="Verdana"/>
                <w:sz w:val="24"/>
                <w:szCs w:val="24"/>
                <w:lang w:val="en-US"/>
              </w:rPr>
              <w:t xml:space="preserve"> (RAG sheets) and other tracking systems</w:t>
            </w:r>
            <w:r w:rsidR="00576456">
              <w:rPr>
                <w:rFonts w:ascii="Verdana" w:hAnsi="Verdana"/>
                <w:sz w:val="24"/>
                <w:szCs w:val="24"/>
                <w:lang w:val="en-US"/>
              </w:rPr>
              <w:t>.</w:t>
            </w:r>
          </w:p>
          <w:p w:rsidR="002355B0" w:rsidRPr="00A67D39" w:rsidRDefault="002355B0" w:rsidP="002355B0">
            <w:pPr>
              <w:pStyle w:val="ListParagraph"/>
              <w:numPr>
                <w:ilvl w:val="0"/>
                <w:numId w:val="12"/>
              </w:numPr>
              <w:spacing w:line="240" w:lineRule="auto"/>
              <w:rPr>
                <w:rFonts w:ascii="Verdana" w:hAnsi="Verdana"/>
                <w:sz w:val="24"/>
                <w:szCs w:val="24"/>
                <w:lang w:val="en-AU"/>
              </w:rPr>
            </w:pPr>
            <w:r w:rsidRPr="00A67D39">
              <w:rPr>
                <w:rFonts w:ascii="Verdana" w:hAnsi="Verdana"/>
                <w:sz w:val="24"/>
                <w:szCs w:val="24"/>
                <w:lang w:val="en-AU"/>
              </w:rPr>
              <w:t>Summary subject sheet, not for parents, by subject teachers to discuss in PST</w:t>
            </w:r>
            <w:r w:rsidR="00576456">
              <w:rPr>
                <w:rFonts w:ascii="Verdana" w:hAnsi="Verdana"/>
                <w:sz w:val="24"/>
                <w:szCs w:val="24"/>
                <w:lang w:val="en-AU"/>
              </w:rPr>
              <w:t>.</w:t>
            </w:r>
          </w:p>
          <w:p w:rsidR="00C528EE" w:rsidRPr="00A67D39" w:rsidRDefault="0003784C" w:rsidP="002355B0">
            <w:pPr>
              <w:pStyle w:val="ListParagraph"/>
              <w:numPr>
                <w:ilvl w:val="0"/>
                <w:numId w:val="12"/>
              </w:numPr>
              <w:rPr>
                <w:rFonts w:ascii="Verdana" w:hAnsi="Verdana"/>
                <w:sz w:val="24"/>
                <w:szCs w:val="24"/>
                <w:lang w:val="en-US"/>
              </w:rPr>
            </w:pPr>
            <w:r w:rsidRPr="00A67D39">
              <w:rPr>
                <w:rFonts w:ascii="Verdana" w:hAnsi="Verdana"/>
                <w:sz w:val="24"/>
                <w:szCs w:val="24"/>
                <w:lang w:val="en-US"/>
              </w:rPr>
              <w:t>Attendance data</w:t>
            </w:r>
            <w:r w:rsidR="00576456">
              <w:rPr>
                <w:rFonts w:ascii="Verdana" w:hAnsi="Verdana"/>
                <w:sz w:val="24"/>
                <w:szCs w:val="24"/>
                <w:lang w:val="en-US"/>
              </w:rPr>
              <w:t>.</w:t>
            </w:r>
          </w:p>
          <w:p w:rsidR="002355B0" w:rsidRPr="00A67D39" w:rsidRDefault="002355B0" w:rsidP="002355B0">
            <w:pPr>
              <w:pStyle w:val="ListParagraph"/>
              <w:numPr>
                <w:ilvl w:val="0"/>
                <w:numId w:val="12"/>
              </w:numPr>
              <w:rPr>
                <w:rFonts w:ascii="Verdana" w:hAnsi="Verdana"/>
                <w:sz w:val="24"/>
                <w:szCs w:val="24"/>
                <w:lang w:val="en-US"/>
              </w:rPr>
            </w:pPr>
            <w:r w:rsidRPr="00A67D39">
              <w:rPr>
                <w:rFonts w:ascii="Verdana" w:hAnsi="Verdana"/>
                <w:sz w:val="24"/>
                <w:szCs w:val="24"/>
                <w:lang w:val="en-US"/>
              </w:rPr>
              <w:t>NCEA Records of learning</w:t>
            </w:r>
            <w:r w:rsidR="00576456">
              <w:rPr>
                <w:rFonts w:ascii="Verdana" w:hAnsi="Verdana"/>
                <w:sz w:val="24"/>
                <w:szCs w:val="24"/>
                <w:lang w:val="en-US"/>
              </w:rPr>
              <w:t>.</w:t>
            </w:r>
          </w:p>
          <w:p w:rsidR="002355B0" w:rsidRPr="00A67D39" w:rsidRDefault="002355B0" w:rsidP="002355B0">
            <w:pPr>
              <w:pStyle w:val="ListParagraph"/>
              <w:numPr>
                <w:ilvl w:val="0"/>
                <w:numId w:val="12"/>
              </w:numPr>
              <w:rPr>
                <w:rFonts w:ascii="Verdana" w:hAnsi="Verdana"/>
                <w:sz w:val="24"/>
                <w:szCs w:val="24"/>
                <w:lang w:val="en-US"/>
              </w:rPr>
            </w:pPr>
            <w:r w:rsidRPr="00A67D39">
              <w:rPr>
                <w:rFonts w:ascii="Verdana" w:hAnsi="Verdana"/>
                <w:sz w:val="24"/>
                <w:szCs w:val="24"/>
                <w:lang w:val="en-US"/>
              </w:rPr>
              <w:t>Half year report</w:t>
            </w:r>
            <w:r w:rsidR="00576456">
              <w:rPr>
                <w:rFonts w:ascii="Verdana" w:hAnsi="Verdana"/>
                <w:sz w:val="24"/>
                <w:szCs w:val="24"/>
                <w:lang w:val="en-US"/>
              </w:rPr>
              <w:t>.</w:t>
            </w:r>
          </w:p>
        </w:tc>
      </w:tr>
    </w:tbl>
    <w:p w:rsidR="000E112D" w:rsidRDefault="000E112D">
      <w:r>
        <w:br w:type="page"/>
      </w:r>
    </w:p>
    <w:p w:rsidR="000E112D" w:rsidRDefault="000E112D"/>
    <w:tbl>
      <w:tblPr>
        <w:tblW w:w="93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tblPr>
      <w:tblGrid>
        <w:gridCol w:w="1250"/>
        <w:gridCol w:w="8106"/>
      </w:tblGrid>
      <w:tr w:rsidR="0043471D" w:rsidRPr="00A67D39" w:rsidTr="000E112D">
        <w:trPr>
          <w:cantSplit/>
          <w:trHeight w:val="4342"/>
        </w:trPr>
        <w:tc>
          <w:tcPr>
            <w:tcW w:w="1212" w:type="dxa"/>
            <w:shd w:val="clear" w:color="auto" w:fill="1F497D" w:themeFill="text2"/>
            <w:textDirection w:val="btLr"/>
          </w:tcPr>
          <w:p w:rsidR="00337AB4" w:rsidRPr="00DA2DAE" w:rsidRDefault="00013131" w:rsidP="009E6E0C">
            <w:pPr>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 xml:space="preserve">Knowledge of </w:t>
            </w:r>
          </w:p>
          <w:p w:rsidR="00013131" w:rsidRPr="00DA2DAE" w:rsidRDefault="00477562" w:rsidP="009E6E0C">
            <w:pPr>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Learners</w:t>
            </w:r>
          </w:p>
          <w:p w:rsidR="0043471D" w:rsidRPr="00DA2DAE" w:rsidRDefault="0043471D" w:rsidP="00057F73">
            <w:pPr>
              <w:ind w:left="113" w:right="113"/>
              <w:rPr>
                <w:rFonts w:ascii="Verdana" w:hAnsi="Verdana"/>
                <w:color w:val="FFFFFF" w:themeColor="background1"/>
                <w:sz w:val="24"/>
                <w:szCs w:val="24"/>
                <w:lang w:val="en-US"/>
              </w:rPr>
            </w:pPr>
          </w:p>
          <w:p w:rsidR="0043471D" w:rsidRPr="00DA2DAE" w:rsidRDefault="0043471D" w:rsidP="00057F73">
            <w:pPr>
              <w:ind w:left="113" w:right="113"/>
              <w:rPr>
                <w:rFonts w:ascii="Verdana" w:hAnsi="Verdana"/>
                <w:color w:val="FFFFFF" w:themeColor="background1"/>
                <w:sz w:val="24"/>
                <w:szCs w:val="24"/>
                <w:lang w:val="en-US"/>
              </w:rPr>
            </w:pPr>
          </w:p>
        </w:tc>
        <w:tc>
          <w:tcPr>
            <w:tcW w:w="7860" w:type="dxa"/>
          </w:tcPr>
          <w:p w:rsidR="00013131" w:rsidRPr="00A67D39" w:rsidRDefault="00013131"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 xml:space="preserve">Good understanding and holistic knowledge of the learners in their </w:t>
            </w:r>
            <w:proofErr w:type="spellStart"/>
            <w:r w:rsidRPr="00A67D39">
              <w:rPr>
                <w:rFonts w:ascii="Verdana" w:hAnsi="Verdana"/>
                <w:sz w:val="24"/>
                <w:szCs w:val="24"/>
                <w:lang w:val="en-US"/>
              </w:rPr>
              <w:t>wh</w:t>
            </w:r>
            <w:r w:rsidR="00AA20D4">
              <w:rPr>
                <w:rFonts w:ascii="Verdana" w:hAnsi="Verdana"/>
                <w:sz w:val="24"/>
                <w:szCs w:val="24"/>
                <w:lang w:val="en-US"/>
              </w:rPr>
              <w:t>ā</w:t>
            </w:r>
            <w:r w:rsidRPr="00A67D39">
              <w:rPr>
                <w:rFonts w:ascii="Verdana" w:hAnsi="Verdana"/>
                <w:sz w:val="24"/>
                <w:szCs w:val="24"/>
                <w:lang w:val="en-US"/>
              </w:rPr>
              <w:t>nau</w:t>
            </w:r>
            <w:proofErr w:type="spellEnd"/>
            <w:r w:rsidRPr="00A67D39">
              <w:rPr>
                <w:rFonts w:ascii="Verdana" w:hAnsi="Verdana"/>
                <w:sz w:val="24"/>
                <w:szCs w:val="24"/>
                <w:lang w:val="en-US"/>
              </w:rPr>
              <w:t xml:space="preserve"> group</w:t>
            </w:r>
            <w:r w:rsidR="00576456">
              <w:rPr>
                <w:rFonts w:ascii="Verdana" w:hAnsi="Verdana"/>
                <w:sz w:val="24"/>
                <w:szCs w:val="24"/>
                <w:lang w:val="en-US"/>
              </w:rPr>
              <w:t>.</w:t>
            </w:r>
          </w:p>
          <w:p w:rsidR="00013131" w:rsidRPr="00A67D39" w:rsidRDefault="00C528EE"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C</w:t>
            </w:r>
            <w:r w:rsidR="00013131" w:rsidRPr="00A67D39">
              <w:rPr>
                <w:rFonts w:ascii="Verdana" w:hAnsi="Verdana"/>
                <w:sz w:val="24"/>
                <w:szCs w:val="24"/>
                <w:lang w:val="en-US"/>
              </w:rPr>
              <w:t>areer paths their students are considering</w:t>
            </w:r>
            <w:r w:rsidR="00802CAF" w:rsidRPr="00A67D39">
              <w:rPr>
                <w:rFonts w:ascii="Verdana" w:hAnsi="Verdana"/>
                <w:sz w:val="24"/>
                <w:szCs w:val="24"/>
                <w:lang w:val="en-US"/>
              </w:rPr>
              <w:t xml:space="preserve"> from previous academic counselling sessions</w:t>
            </w:r>
            <w:r w:rsidR="00576456">
              <w:rPr>
                <w:rFonts w:ascii="Verdana" w:hAnsi="Verdana"/>
                <w:sz w:val="24"/>
                <w:szCs w:val="24"/>
                <w:lang w:val="en-US"/>
              </w:rPr>
              <w:t>.</w:t>
            </w:r>
          </w:p>
          <w:p w:rsidR="00802CAF" w:rsidRPr="00A67D39" w:rsidRDefault="00802CAF"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Know the student –the relationship is built on trust and respect</w:t>
            </w:r>
            <w:r w:rsidR="00576456">
              <w:rPr>
                <w:rFonts w:ascii="Verdana" w:hAnsi="Verdana"/>
                <w:sz w:val="24"/>
                <w:szCs w:val="24"/>
                <w:lang w:val="en-AU"/>
              </w:rPr>
              <w:t>.</w:t>
            </w:r>
          </w:p>
          <w:p w:rsidR="00802CAF" w:rsidRPr="00A67D39" w:rsidRDefault="00802CAF"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Refresh knowledge of student from previous sessions</w:t>
            </w:r>
            <w:r w:rsidR="00C528EE" w:rsidRPr="00A67D39">
              <w:rPr>
                <w:rFonts w:ascii="Verdana" w:hAnsi="Verdana"/>
                <w:sz w:val="24"/>
                <w:szCs w:val="24"/>
                <w:lang w:val="en-AU"/>
              </w:rPr>
              <w:t xml:space="preserve"> and records</w:t>
            </w:r>
            <w:r w:rsidR="00576456">
              <w:rPr>
                <w:rFonts w:ascii="Verdana" w:hAnsi="Verdana"/>
                <w:sz w:val="24"/>
                <w:szCs w:val="24"/>
                <w:lang w:val="en-AU"/>
              </w:rPr>
              <w:t>.</w:t>
            </w:r>
          </w:p>
          <w:p w:rsidR="00802CAF" w:rsidRPr="00A67D39" w:rsidRDefault="00802CAF"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Check that student is on track with credits</w:t>
            </w:r>
            <w:r w:rsidR="00576456">
              <w:rPr>
                <w:rFonts w:ascii="Verdana" w:hAnsi="Verdana"/>
                <w:sz w:val="24"/>
                <w:szCs w:val="24"/>
                <w:lang w:val="en-AU"/>
              </w:rPr>
              <w:t>.</w:t>
            </w:r>
            <w:r w:rsidRPr="00A67D39">
              <w:rPr>
                <w:rFonts w:ascii="Verdana" w:hAnsi="Verdana"/>
                <w:sz w:val="24"/>
                <w:szCs w:val="24"/>
                <w:lang w:val="en-AU"/>
              </w:rPr>
              <w:t xml:space="preserve"> </w:t>
            </w:r>
          </w:p>
          <w:p w:rsidR="00802CAF" w:rsidRPr="00A67D39" w:rsidRDefault="00C528EE"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Talk to subject teachers if there is an issue that needs sorting</w:t>
            </w:r>
            <w:r w:rsidR="00576456">
              <w:rPr>
                <w:rFonts w:ascii="Verdana" w:hAnsi="Verdana"/>
                <w:sz w:val="24"/>
                <w:szCs w:val="24"/>
                <w:lang w:val="en-US"/>
              </w:rPr>
              <w:t>.</w:t>
            </w:r>
          </w:p>
          <w:p w:rsidR="0043471D" w:rsidRPr="00A67D39" w:rsidRDefault="00C528EE"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Have options to suggest for students not keeping on track- eg,</w:t>
            </w:r>
            <w:r w:rsidR="009E6E0C" w:rsidRPr="00A67D39">
              <w:rPr>
                <w:rFonts w:ascii="Verdana" w:hAnsi="Verdana"/>
                <w:sz w:val="24"/>
                <w:szCs w:val="24"/>
                <w:lang w:val="en-US"/>
              </w:rPr>
              <w:t xml:space="preserve"> catch up sessions, peer support</w:t>
            </w:r>
            <w:r w:rsidR="00337AB4" w:rsidRPr="00A67D39">
              <w:rPr>
                <w:rFonts w:ascii="Verdana" w:hAnsi="Verdana"/>
                <w:sz w:val="24"/>
                <w:szCs w:val="24"/>
                <w:lang w:val="en-US"/>
              </w:rPr>
              <w:t xml:space="preserve"> etc.</w:t>
            </w:r>
            <w:r w:rsidR="009E6E0C" w:rsidRPr="00A67D39">
              <w:rPr>
                <w:rFonts w:ascii="Verdana" w:hAnsi="Verdana"/>
                <w:sz w:val="24"/>
                <w:szCs w:val="24"/>
                <w:lang w:val="en-US"/>
              </w:rPr>
              <w:t xml:space="preserve"> </w:t>
            </w:r>
          </w:p>
        </w:tc>
      </w:tr>
      <w:tr w:rsidR="0043471D" w:rsidRPr="00A67D39" w:rsidTr="000E112D">
        <w:trPr>
          <w:cantSplit/>
          <w:trHeight w:val="4342"/>
        </w:trPr>
        <w:tc>
          <w:tcPr>
            <w:tcW w:w="1212" w:type="dxa"/>
            <w:shd w:val="clear" w:color="auto" w:fill="1F497D" w:themeFill="text2"/>
            <w:textDirection w:val="btLr"/>
          </w:tcPr>
          <w:p w:rsidR="0043471D" w:rsidRPr="00DA2DAE" w:rsidRDefault="0043471D" w:rsidP="009E6E0C">
            <w:pPr>
              <w:jc w:val="center"/>
              <w:rPr>
                <w:rFonts w:ascii="Verdana" w:hAnsi="Verdana"/>
                <w:b/>
                <w:color w:val="FFFFFF" w:themeColor="background1"/>
                <w:sz w:val="24"/>
                <w:szCs w:val="24"/>
                <w:lang w:val="en-US"/>
              </w:rPr>
            </w:pPr>
            <w:r w:rsidRPr="00DA2DAE">
              <w:rPr>
                <w:rFonts w:ascii="Verdana" w:hAnsi="Verdana"/>
                <w:b/>
                <w:color w:val="FFFFFF" w:themeColor="background1"/>
                <w:sz w:val="24"/>
                <w:szCs w:val="24"/>
                <w:lang w:val="en-US"/>
              </w:rPr>
              <w:t>Professional development</w:t>
            </w:r>
          </w:p>
          <w:p w:rsidR="0043471D" w:rsidRPr="00DA2DAE" w:rsidRDefault="0043471D" w:rsidP="00057F73">
            <w:pPr>
              <w:ind w:left="113" w:right="113"/>
              <w:rPr>
                <w:rFonts w:ascii="Verdana" w:hAnsi="Verdana"/>
                <w:color w:val="FFFFFF" w:themeColor="background1"/>
                <w:sz w:val="24"/>
                <w:szCs w:val="24"/>
                <w:lang w:val="en-US"/>
              </w:rPr>
            </w:pPr>
          </w:p>
          <w:p w:rsidR="0043471D" w:rsidRPr="00DA2DAE" w:rsidRDefault="0043471D" w:rsidP="00057F73">
            <w:pPr>
              <w:ind w:left="113" w:right="113"/>
              <w:rPr>
                <w:rFonts w:ascii="Verdana" w:hAnsi="Verdana"/>
                <w:color w:val="FFFFFF" w:themeColor="background1"/>
                <w:sz w:val="24"/>
                <w:szCs w:val="24"/>
                <w:lang w:val="en-US"/>
              </w:rPr>
            </w:pPr>
          </w:p>
        </w:tc>
        <w:tc>
          <w:tcPr>
            <w:tcW w:w="7860" w:type="dxa"/>
          </w:tcPr>
          <w:p w:rsidR="0043471D" w:rsidRPr="00A67D39" w:rsidRDefault="0043471D" w:rsidP="00057F73">
            <w:pPr>
              <w:pStyle w:val="ListParagraph"/>
              <w:numPr>
                <w:ilvl w:val="0"/>
                <w:numId w:val="7"/>
              </w:numPr>
              <w:spacing w:line="240" w:lineRule="auto"/>
              <w:rPr>
                <w:rFonts w:ascii="Verdana" w:hAnsi="Verdana"/>
                <w:sz w:val="24"/>
                <w:szCs w:val="24"/>
                <w:lang w:val="en-AU"/>
              </w:rPr>
            </w:pPr>
            <w:r w:rsidRPr="00A67D39">
              <w:rPr>
                <w:rFonts w:ascii="Verdana" w:hAnsi="Verdana"/>
                <w:sz w:val="24"/>
                <w:szCs w:val="24"/>
                <w:lang w:val="en-AU"/>
              </w:rPr>
              <w:t xml:space="preserve">Professional development on open and closed questions - on not telling students the answers, but the </w:t>
            </w:r>
            <w:proofErr w:type="spellStart"/>
            <w:r w:rsidRPr="00A67D39">
              <w:rPr>
                <w:rFonts w:ascii="Verdana" w:hAnsi="Verdana"/>
                <w:sz w:val="24"/>
                <w:szCs w:val="24"/>
                <w:lang w:val="en-AU"/>
              </w:rPr>
              <w:t>wh</w:t>
            </w:r>
            <w:r w:rsidR="00AA20D4">
              <w:rPr>
                <w:rFonts w:ascii="Verdana" w:hAnsi="Verdana"/>
                <w:sz w:val="24"/>
                <w:szCs w:val="24"/>
                <w:lang w:val="en-AU"/>
              </w:rPr>
              <w:t>ā</w:t>
            </w:r>
            <w:r w:rsidRPr="00A67D39">
              <w:rPr>
                <w:rFonts w:ascii="Verdana" w:hAnsi="Verdana"/>
                <w:sz w:val="24"/>
                <w:szCs w:val="24"/>
                <w:lang w:val="en-AU"/>
              </w:rPr>
              <w:t>nau</w:t>
            </w:r>
            <w:proofErr w:type="spellEnd"/>
            <w:r w:rsidRPr="00A67D39">
              <w:rPr>
                <w:rFonts w:ascii="Verdana" w:hAnsi="Verdana"/>
                <w:sz w:val="24"/>
                <w:szCs w:val="24"/>
                <w:lang w:val="en-AU"/>
              </w:rPr>
              <w:t xml:space="preserve"> teacher learning to ask questions e.g. ‘What do you need to do to improve?’-</w:t>
            </w:r>
            <w:r w:rsidRPr="00FD0644">
              <w:rPr>
                <w:rFonts w:ascii="Verdana" w:hAnsi="Verdana"/>
                <w:b/>
                <w:sz w:val="24"/>
                <w:szCs w:val="24"/>
                <w:lang w:val="en-AU"/>
              </w:rPr>
              <w:t xml:space="preserve"> Not</w:t>
            </w:r>
            <w:r w:rsidRPr="00FD0644">
              <w:rPr>
                <w:rFonts w:ascii="Verdana" w:hAnsi="Verdana"/>
                <w:sz w:val="24"/>
                <w:szCs w:val="24"/>
                <w:lang w:val="en-AU"/>
              </w:rPr>
              <w:t xml:space="preserve"> </w:t>
            </w:r>
            <w:r w:rsidRPr="00A67D39">
              <w:rPr>
                <w:rFonts w:ascii="Verdana" w:hAnsi="Verdana"/>
                <w:sz w:val="24"/>
                <w:szCs w:val="24"/>
                <w:lang w:val="en-AU"/>
              </w:rPr>
              <w:t>‘You need to come on time’</w:t>
            </w:r>
            <w:r w:rsidR="00576456">
              <w:rPr>
                <w:rFonts w:ascii="Verdana" w:hAnsi="Verdana"/>
                <w:sz w:val="24"/>
                <w:szCs w:val="24"/>
                <w:lang w:val="en-AU"/>
              </w:rPr>
              <w:t>.</w:t>
            </w:r>
          </w:p>
          <w:p w:rsidR="0043471D" w:rsidRPr="00A67D39" w:rsidRDefault="0043471D"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 xml:space="preserve">Professional development in conducting a </w:t>
            </w:r>
            <w:r w:rsidR="001E144A">
              <w:rPr>
                <w:rFonts w:ascii="Verdana" w:hAnsi="Verdana"/>
                <w:sz w:val="24"/>
                <w:szCs w:val="24"/>
                <w:lang w:val="en-US"/>
              </w:rPr>
              <w:t>conversation</w:t>
            </w:r>
            <w:r w:rsidR="00504DB5">
              <w:rPr>
                <w:rFonts w:ascii="Verdana" w:hAnsi="Verdana"/>
                <w:sz w:val="24"/>
                <w:szCs w:val="24"/>
                <w:lang w:val="en-US"/>
              </w:rPr>
              <w:t xml:space="preserve"> </w:t>
            </w:r>
            <w:r w:rsidRPr="00A67D39">
              <w:rPr>
                <w:rFonts w:ascii="Verdana" w:hAnsi="Verdana"/>
                <w:sz w:val="24"/>
                <w:szCs w:val="24"/>
                <w:lang w:val="en-US"/>
              </w:rPr>
              <w:t>using a script</w:t>
            </w:r>
            <w:r w:rsidR="00576456">
              <w:rPr>
                <w:rFonts w:ascii="Verdana" w:hAnsi="Verdana"/>
                <w:sz w:val="24"/>
                <w:szCs w:val="24"/>
                <w:lang w:val="en-US"/>
              </w:rPr>
              <w:t>.</w:t>
            </w:r>
            <w:r w:rsidRPr="00A67D39">
              <w:rPr>
                <w:rFonts w:ascii="Verdana" w:hAnsi="Verdana"/>
                <w:sz w:val="24"/>
                <w:szCs w:val="24"/>
                <w:lang w:val="en-US"/>
              </w:rPr>
              <w:t xml:space="preserve"> </w:t>
            </w:r>
          </w:p>
          <w:p w:rsidR="0043471D" w:rsidRPr="00A67D39" w:rsidRDefault="0043471D" w:rsidP="00057F73">
            <w:pPr>
              <w:pStyle w:val="ListParagraph"/>
              <w:numPr>
                <w:ilvl w:val="0"/>
                <w:numId w:val="3"/>
              </w:numPr>
              <w:rPr>
                <w:rFonts w:ascii="Verdana" w:hAnsi="Verdana"/>
                <w:sz w:val="24"/>
                <w:szCs w:val="24"/>
                <w:lang w:val="en-US"/>
              </w:rPr>
            </w:pPr>
            <w:r w:rsidRPr="00A67D39">
              <w:rPr>
                <w:rFonts w:ascii="Verdana" w:hAnsi="Verdana"/>
                <w:sz w:val="24"/>
                <w:szCs w:val="24"/>
                <w:lang w:val="en-US"/>
              </w:rPr>
              <w:t xml:space="preserve">Observations of best practice when conducting conferences- (see </w:t>
            </w:r>
            <w:proofErr w:type="spellStart"/>
            <w:r w:rsidRPr="00A67D39">
              <w:rPr>
                <w:rFonts w:ascii="Verdana" w:hAnsi="Verdana"/>
                <w:sz w:val="24"/>
                <w:szCs w:val="24"/>
                <w:lang w:val="en-US"/>
              </w:rPr>
              <w:t>Starpath</w:t>
            </w:r>
            <w:proofErr w:type="spellEnd"/>
            <w:r w:rsidRPr="00A67D39">
              <w:rPr>
                <w:rFonts w:ascii="Verdana" w:hAnsi="Verdana"/>
                <w:sz w:val="24"/>
                <w:szCs w:val="24"/>
                <w:lang w:val="en-US"/>
              </w:rPr>
              <w:t xml:space="preserve"> DVD Resource)</w:t>
            </w:r>
            <w:r w:rsidR="00576456">
              <w:rPr>
                <w:rFonts w:ascii="Verdana" w:hAnsi="Verdana"/>
                <w:sz w:val="24"/>
                <w:szCs w:val="24"/>
                <w:lang w:val="en-US"/>
              </w:rPr>
              <w:t>.</w:t>
            </w:r>
          </w:p>
          <w:p w:rsidR="0043471D" w:rsidRPr="00A67D39" w:rsidRDefault="007A6BE6"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 xml:space="preserve">Training </w:t>
            </w:r>
            <w:r w:rsidR="009420EA" w:rsidRPr="00A67D39">
              <w:rPr>
                <w:rFonts w:ascii="Verdana" w:hAnsi="Verdana"/>
                <w:sz w:val="24"/>
                <w:szCs w:val="24"/>
                <w:lang w:val="en-AU"/>
              </w:rPr>
              <w:t xml:space="preserve">in how </w:t>
            </w:r>
            <w:r w:rsidR="00477562" w:rsidRPr="00A67D39">
              <w:rPr>
                <w:rFonts w:ascii="Verdana" w:hAnsi="Verdana"/>
                <w:sz w:val="24"/>
                <w:szCs w:val="24"/>
                <w:lang w:val="en-AU"/>
              </w:rPr>
              <w:t>to understand</w:t>
            </w:r>
            <w:r w:rsidR="0043471D" w:rsidRPr="00A67D39">
              <w:rPr>
                <w:rFonts w:ascii="Verdana" w:hAnsi="Verdana"/>
                <w:sz w:val="24"/>
                <w:szCs w:val="24"/>
                <w:lang w:val="en-AU"/>
              </w:rPr>
              <w:t xml:space="preserve"> </w:t>
            </w:r>
            <w:r w:rsidR="0043471D" w:rsidRPr="00A67D39">
              <w:rPr>
                <w:rFonts w:ascii="Verdana" w:hAnsi="Verdana"/>
                <w:b/>
                <w:sz w:val="24"/>
                <w:szCs w:val="24"/>
                <w:lang w:val="en-AU"/>
              </w:rPr>
              <w:t>all the data</w:t>
            </w:r>
            <w:r w:rsidR="009420EA" w:rsidRPr="00A67D39">
              <w:rPr>
                <w:rFonts w:ascii="Verdana" w:hAnsi="Verdana"/>
                <w:sz w:val="24"/>
                <w:szCs w:val="24"/>
                <w:lang w:val="en-AU"/>
              </w:rPr>
              <w:t xml:space="preserve"> – NCEA, a</w:t>
            </w:r>
            <w:r w:rsidR="0043471D" w:rsidRPr="00A67D39">
              <w:rPr>
                <w:rFonts w:ascii="Verdana" w:hAnsi="Verdana"/>
                <w:sz w:val="24"/>
                <w:szCs w:val="24"/>
                <w:lang w:val="en-AU"/>
              </w:rPr>
              <w:t xml:space="preserve">sTTle, Numeracy testing, PAT, Reading Tests etc. and all documentation around the </w:t>
            </w:r>
            <w:r w:rsidR="009420EA" w:rsidRPr="00A67D39">
              <w:rPr>
                <w:rFonts w:ascii="Verdana" w:hAnsi="Verdana"/>
                <w:sz w:val="24"/>
                <w:szCs w:val="24"/>
                <w:lang w:val="en-AU"/>
              </w:rPr>
              <w:t>conferencing</w:t>
            </w:r>
            <w:r w:rsidR="00576456">
              <w:rPr>
                <w:rFonts w:ascii="Verdana" w:hAnsi="Verdana"/>
                <w:sz w:val="24"/>
                <w:szCs w:val="24"/>
                <w:lang w:val="en-AU"/>
              </w:rPr>
              <w:t>.</w:t>
            </w:r>
          </w:p>
          <w:p w:rsidR="00763796" w:rsidRPr="00A67D39" w:rsidRDefault="00802CAF"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Courses</w:t>
            </w:r>
            <w:r w:rsidR="0043471D" w:rsidRPr="00A67D39">
              <w:rPr>
                <w:rFonts w:ascii="Verdana" w:hAnsi="Verdana"/>
                <w:sz w:val="24"/>
                <w:szCs w:val="24"/>
                <w:lang w:val="en-AU"/>
              </w:rPr>
              <w:t xml:space="preserve"> for teachers on NCEA and its complexities- e.g. UE and endorsements</w:t>
            </w:r>
            <w:r w:rsidR="00576456">
              <w:rPr>
                <w:rFonts w:ascii="Verdana" w:hAnsi="Verdana"/>
                <w:sz w:val="24"/>
                <w:szCs w:val="24"/>
                <w:lang w:val="en-AU"/>
              </w:rPr>
              <w:t>.</w:t>
            </w:r>
          </w:p>
        </w:tc>
      </w:tr>
      <w:tr w:rsidR="0043471D" w:rsidRPr="00A67D39" w:rsidTr="000E112D">
        <w:trPr>
          <w:cantSplit/>
          <w:trHeight w:val="4342"/>
        </w:trPr>
        <w:tc>
          <w:tcPr>
            <w:tcW w:w="1212" w:type="dxa"/>
            <w:shd w:val="clear" w:color="auto" w:fill="1F497D" w:themeFill="text2"/>
            <w:textDirection w:val="btLr"/>
          </w:tcPr>
          <w:p w:rsidR="0043471D" w:rsidRPr="00DA2DAE" w:rsidRDefault="00763796" w:rsidP="009E6E0C">
            <w:pPr>
              <w:spacing w:line="240" w:lineRule="auto"/>
              <w:jc w:val="center"/>
              <w:rPr>
                <w:rFonts w:ascii="Verdana" w:hAnsi="Verdana"/>
                <w:b/>
                <w:color w:val="FFFFFF" w:themeColor="background1"/>
                <w:sz w:val="24"/>
                <w:szCs w:val="24"/>
                <w:lang w:val="en-AU"/>
              </w:rPr>
            </w:pPr>
            <w:r w:rsidRPr="00DA2DAE">
              <w:rPr>
                <w:rFonts w:ascii="Verdana" w:hAnsi="Verdana"/>
                <w:b/>
                <w:color w:val="FFFFFF" w:themeColor="background1"/>
                <w:sz w:val="24"/>
                <w:szCs w:val="24"/>
                <w:lang w:val="en-AU"/>
              </w:rPr>
              <w:t>Resources</w:t>
            </w:r>
          </w:p>
        </w:tc>
        <w:tc>
          <w:tcPr>
            <w:tcW w:w="7860" w:type="dxa"/>
          </w:tcPr>
          <w:p w:rsidR="00E41D8E" w:rsidRPr="00A67D39" w:rsidRDefault="0043471D"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NCEA Bo</w:t>
            </w:r>
            <w:r w:rsidR="00E41D8E" w:rsidRPr="00A67D39">
              <w:rPr>
                <w:rFonts w:ascii="Verdana" w:hAnsi="Verdana"/>
                <w:sz w:val="24"/>
                <w:szCs w:val="24"/>
                <w:lang w:val="en-AU"/>
              </w:rPr>
              <w:t>oklet- information for parents</w:t>
            </w:r>
            <w:r w:rsidR="00576456">
              <w:rPr>
                <w:rFonts w:ascii="Verdana" w:hAnsi="Verdana"/>
                <w:sz w:val="24"/>
                <w:szCs w:val="24"/>
                <w:lang w:val="en-AU"/>
              </w:rPr>
              <w:t>.</w:t>
            </w:r>
          </w:p>
          <w:p w:rsidR="0043471D" w:rsidRPr="00A67D39" w:rsidRDefault="0043471D" w:rsidP="00057F73">
            <w:pPr>
              <w:pStyle w:val="ListParagraph"/>
              <w:numPr>
                <w:ilvl w:val="0"/>
                <w:numId w:val="3"/>
              </w:numPr>
              <w:spacing w:line="240" w:lineRule="auto"/>
              <w:rPr>
                <w:rFonts w:ascii="Verdana" w:hAnsi="Verdana"/>
                <w:sz w:val="24"/>
                <w:szCs w:val="24"/>
                <w:lang w:val="en-AU"/>
              </w:rPr>
            </w:pPr>
            <w:r w:rsidRPr="00A67D39">
              <w:rPr>
                <w:rFonts w:ascii="Verdana" w:hAnsi="Verdana"/>
                <w:sz w:val="24"/>
                <w:szCs w:val="24"/>
                <w:lang w:val="en-AU"/>
              </w:rPr>
              <w:t>Careers information for parents- University brochures, referral sheets for further appointments for specialists- careers, Deans, Subject teachers, HODs.</w:t>
            </w:r>
          </w:p>
          <w:p w:rsidR="0043471D" w:rsidRPr="00A67D39" w:rsidRDefault="0043471D" w:rsidP="00337AB4">
            <w:pPr>
              <w:pStyle w:val="ListParagraph"/>
              <w:numPr>
                <w:ilvl w:val="0"/>
                <w:numId w:val="3"/>
              </w:numPr>
              <w:rPr>
                <w:rFonts w:ascii="Verdana" w:hAnsi="Verdana"/>
                <w:sz w:val="24"/>
                <w:szCs w:val="24"/>
                <w:lang w:val="en-US"/>
              </w:rPr>
            </w:pPr>
            <w:r w:rsidRPr="00A67D39">
              <w:rPr>
                <w:rFonts w:ascii="Verdana" w:hAnsi="Verdana"/>
                <w:sz w:val="24"/>
                <w:szCs w:val="24"/>
                <w:lang w:val="en-US"/>
              </w:rPr>
              <w:t>Conversation script for the interview</w:t>
            </w:r>
            <w:r w:rsidR="00576456">
              <w:rPr>
                <w:rFonts w:ascii="Verdana" w:hAnsi="Verdana"/>
                <w:sz w:val="24"/>
                <w:szCs w:val="24"/>
                <w:lang w:val="en-US"/>
              </w:rPr>
              <w:t>.</w:t>
            </w:r>
          </w:p>
          <w:p w:rsidR="00BA61E8" w:rsidRPr="00A67D39" w:rsidRDefault="00BA61E8" w:rsidP="00337AB4">
            <w:pPr>
              <w:pStyle w:val="ListParagraph"/>
              <w:numPr>
                <w:ilvl w:val="0"/>
                <w:numId w:val="3"/>
              </w:numPr>
              <w:rPr>
                <w:rFonts w:ascii="Verdana" w:hAnsi="Verdana"/>
                <w:sz w:val="24"/>
                <w:szCs w:val="24"/>
                <w:lang w:val="en-US"/>
              </w:rPr>
            </w:pPr>
            <w:r w:rsidRPr="00A67D39">
              <w:rPr>
                <w:rFonts w:ascii="Verdana" w:hAnsi="Verdana"/>
                <w:sz w:val="24"/>
                <w:szCs w:val="24"/>
                <w:lang w:val="en-US"/>
              </w:rPr>
              <w:t>Feedback from all subject teachers</w:t>
            </w:r>
            <w:r w:rsidR="00576456">
              <w:rPr>
                <w:rFonts w:ascii="Verdana" w:hAnsi="Verdana"/>
                <w:sz w:val="24"/>
                <w:szCs w:val="24"/>
                <w:lang w:val="en-US"/>
              </w:rPr>
              <w:t>.</w:t>
            </w:r>
          </w:p>
        </w:tc>
      </w:tr>
    </w:tbl>
    <w:p w:rsidR="00613FEC" w:rsidRDefault="00613FEC" w:rsidP="008F5BC1">
      <w:pPr>
        <w:spacing w:after="0" w:line="240" w:lineRule="auto"/>
        <w:rPr>
          <w:rFonts w:ascii="Verdana" w:hAnsi="Verdana"/>
          <w:b/>
          <w:color w:val="1F497D" w:themeColor="text2"/>
          <w:sz w:val="24"/>
          <w:szCs w:val="24"/>
          <w:lang w:val="en-AU"/>
        </w:rPr>
      </w:pPr>
    </w:p>
    <w:p w:rsidR="008F5BC1" w:rsidRPr="00964A31" w:rsidRDefault="008F5BC1" w:rsidP="000E112D">
      <w:pPr>
        <w:spacing w:before="240" w:after="240" w:line="240" w:lineRule="auto"/>
        <w:rPr>
          <w:rFonts w:ascii="Verdana" w:hAnsi="Verdana"/>
          <w:b/>
          <w:color w:val="1F497D" w:themeColor="text2"/>
          <w:sz w:val="32"/>
          <w:szCs w:val="32"/>
          <w:lang w:val="en-AU"/>
        </w:rPr>
      </w:pPr>
      <w:r w:rsidRPr="00964A31">
        <w:rPr>
          <w:rFonts w:ascii="Verdana" w:hAnsi="Verdana"/>
          <w:b/>
          <w:color w:val="1F497D" w:themeColor="text2"/>
          <w:sz w:val="32"/>
          <w:szCs w:val="32"/>
          <w:lang w:val="en-AU"/>
        </w:rPr>
        <w:lastRenderedPageBreak/>
        <w:t>Chec</w:t>
      </w:r>
      <w:r w:rsidR="00A67D39" w:rsidRPr="00964A31">
        <w:rPr>
          <w:rFonts w:ascii="Verdana" w:hAnsi="Verdana"/>
          <w:b/>
          <w:color w:val="1F497D" w:themeColor="text2"/>
          <w:sz w:val="32"/>
          <w:szCs w:val="32"/>
          <w:lang w:val="en-AU"/>
        </w:rPr>
        <w:t>klist for three way conversations</w:t>
      </w:r>
      <w:r w:rsidR="00CA4F89" w:rsidRPr="00964A31">
        <w:rPr>
          <w:rFonts w:ascii="Verdana" w:hAnsi="Verdana"/>
          <w:b/>
          <w:color w:val="1F497D" w:themeColor="text2"/>
          <w:sz w:val="32"/>
          <w:szCs w:val="32"/>
          <w:lang w:val="en-AU"/>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8F5BC1" w:rsidTr="000E112D">
        <w:trPr>
          <w:trHeight w:val="288"/>
        </w:trPr>
        <w:tc>
          <w:tcPr>
            <w:tcW w:w="9072" w:type="dxa"/>
            <w:shd w:val="clear" w:color="auto" w:fill="1F497D" w:themeFill="text2"/>
          </w:tcPr>
          <w:p w:rsidR="008F5BC1" w:rsidRPr="00C27837" w:rsidRDefault="001E144A" w:rsidP="00A82BF6">
            <w:pPr>
              <w:spacing w:after="0" w:line="240" w:lineRule="auto"/>
              <w:rPr>
                <w:rFonts w:ascii="Verdana" w:hAnsi="Verdana"/>
                <w:b/>
                <w:color w:val="FFFFFF" w:themeColor="background1"/>
                <w:sz w:val="28"/>
                <w:szCs w:val="28"/>
                <w:lang w:val="en-AU"/>
              </w:rPr>
            </w:pPr>
            <w:r w:rsidRPr="00C27837">
              <w:rPr>
                <w:rFonts w:ascii="Verdana" w:hAnsi="Verdana"/>
                <w:b/>
                <w:color w:val="FFFFFF" w:themeColor="background1"/>
                <w:sz w:val="28"/>
                <w:szCs w:val="28"/>
                <w:lang w:val="en-AU"/>
              </w:rPr>
              <w:t>Conversation</w:t>
            </w:r>
            <w:r w:rsidR="000E112D" w:rsidRPr="00C27837">
              <w:rPr>
                <w:rFonts w:ascii="Verdana" w:hAnsi="Verdana"/>
                <w:b/>
                <w:color w:val="FFFFFF" w:themeColor="background1"/>
                <w:sz w:val="28"/>
                <w:szCs w:val="28"/>
                <w:lang w:val="en-AU"/>
              </w:rPr>
              <w:t xml:space="preserve"> </w:t>
            </w:r>
            <w:r w:rsidR="008F5BC1" w:rsidRPr="00C27837">
              <w:rPr>
                <w:rFonts w:ascii="Verdana" w:hAnsi="Verdana"/>
                <w:b/>
                <w:color w:val="FFFFFF" w:themeColor="background1"/>
                <w:sz w:val="28"/>
                <w:szCs w:val="28"/>
                <w:lang w:val="en-AU"/>
              </w:rPr>
              <w:t>planning and training</w:t>
            </w:r>
          </w:p>
        </w:tc>
      </w:tr>
      <w:tr w:rsidR="008F5BC1" w:rsidTr="000E112D">
        <w:trPr>
          <w:trHeight w:val="1175"/>
        </w:trPr>
        <w:tc>
          <w:tcPr>
            <w:tcW w:w="9072" w:type="dxa"/>
          </w:tcPr>
          <w:p w:rsidR="008F5BC1" w:rsidRPr="00382BA6" w:rsidRDefault="008F5BC1" w:rsidP="00A82BF6">
            <w:pPr>
              <w:pStyle w:val="TSListBullet"/>
              <w:rPr>
                <w:sz w:val="24"/>
                <w:szCs w:val="24"/>
              </w:rPr>
            </w:pPr>
            <w:r w:rsidRPr="00382BA6">
              <w:rPr>
                <w:sz w:val="24"/>
                <w:szCs w:val="24"/>
              </w:rPr>
              <w:t xml:space="preserve">A checklist of all the below and the sequence of ‘what to do’ on the day. </w:t>
            </w:r>
          </w:p>
          <w:p w:rsidR="008F5BC1" w:rsidRPr="00382BA6" w:rsidRDefault="008F5BC1" w:rsidP="00A82BF6">
            <w:pPr>
              <w:pStyle w:val="TSListBullet"/>
              <w:rPr>
                <w:sz w:val="24"/>
                <w:szCs w:val="24"/>
              </w:rPr>
            </w:pPr>
            <w:r w:rsidRPr="00382BA6">
              <w:rPr>
                <w:sz w:val="24"/>
                <w:szCs w:val="24"/>
              </w:rPr>
              <w:t xml:space="preserve">A script to guide the various aspects of the discussion from the introductions to the close and farewells. </w:t>
            </w:r>
          </w:p>
          <w:p w:rsidR="008F5BC1" w:rsidRPr="00382BA6" w:rsidRDefault="008F5BC1" w:rsidP="00A82BF6">
            <w:pPr>
              <w:pStyle w:val="TSListBullet"/>
              <w:rPr>
                <w:sz w:val="24"/>
                <w:szCs w:val="24"/>
              </w:rPr>
            </w:pPr>
            <w:r w:rsidRPr="00382BA6">
              <w:rPr>
                <w:sz w:val="24"/>
                <w:szCs w:val="24"/>
              </w:rPr>
              <w:t xml:space="preserve">All available achievement data regardless of year level (eg. PAT or asTTle data and subject data for juniors) with NCEA data added for seniors. </w:t>
            </w:r>
          </w:p>
          <w:p w:rsidR="008F5BC1" w:rsidRPr="00382BA6" w:rsidRDefault="008F5BC1" w:rsidP="00A82BF6">
            <w:pPr>
              <w:pStyle w:val="TSListBullet"/>
              <w:rPr>
                <w:sz w:val="24"/>
                <w:szCs w:val="24"/>
              </w:rPr>
            </w:pPr>
            <w:r w:rsidRPr="00382BA6">
              <w:rPr>
                <w:sz w:val="24"/>
                <w:szCs w:val="24"/>
              </w:rPr>
              <w:t>Attendance data.</w:t>
            </w:r>
          </w:p>
          <w:p w:rsidR="008F5BC1" w:rsidRPr="00382BA6" w:rsidRDefault="008F5BC1" w:rsidP="00A82BF6">
            <w:pPr>
              <w:pStyle w:val="TSListBullet"/>
              <w:rPr>
                <w:sz w:val="24"/>
                <w:szCs w:val="24"/>
              </w:rPr>
            </w:pPr>
            <w:r w:rsidRPr="00382BA6">
              <w:rPr>
                <w:sz w:val="24"/>
                <w:szCs w:val="24"/>
              </w:rPr>
              <w:t>A brief report-like statement from each subject teacher of the student commenting on the student’s learning in that class to date (these do not have to be neat tidy or even grammatically accurate as they are not given to the parent and student but used as a prompt for discussion).</w:t>
            </w:r>
          </w:p>
          <w:p w:rsidR="008F5BC1" w:rsidRPr="00382BA6" w:rsidRDefault="008F5BC1" w:rsidP="00A82BF6">
            <w:pPr>
              <w:pStyle w:val="TSListBullet"/>
              <w:rPr>
                <w:sz w:val="24"/>
                <w:szCs w:val="24"/>
              </w:rPr>
            </w:pPr>
            <w:r w:rsidRPr="00382BA6">
              <w:rPr>
                <w:sz w:val="24"/>
                <w:szCs w:val="24"/>
              </w:rPr>
              <w:t xml:space="preserve">Each student’s goals for study/career, NCEA and any learning goals in progress. </w:t>
            </w:r>
          </w:p>
          <w:p w:rsidR="008F5BC1" w:rsidRPr="00382BA6" w:rsidRDefault="008F5BC1" w:rsidP="00A82BF6">
            <w:pPr>
              <w:pStyle w:val="TSListBullet"/>
              <w:rPr>
                <w:sz w:val="24"/>
                <w:szCs w:val="24"/>
              </w:rPr>
            </w:pPr>
            <w:r w:rsidRPr="00382BA6">
              <w:rPr>
                <w:sz w:val="24"/>
                <w:szCs w:val="24"/>
              </w:rPr>
              <w:t xml:space="preserve">A credit tracker sheet which details what subjects (and how many credits) the student has enrolled for and what credits have been achieved so far – this is preceded by information to staff as it requires data to be collected from the student prior to the meeting so it can be included in the teachers pack and given to the parent at the conference. </w:t>
            </w:r>
          </w:p>
          <w:p w:rsidR="008F5BC1" w:rsidRDefault="008F5BC1" w:rsidP="00656A23">
            <w:pPr>
              <w:pStyle w:val="TSListBullet"/>
              <w:numPr>
                <w:ilvl w:val="0"/>
                <w:numId w:val="0"/>
              </w:numPr>
              <w:ind w:left="360"/>
              <w:rPr>
                <w:sz w:val="24"/>
                <w:szCs w:val="24"/>
              </w:rPr>
            </w:pPr>
            <w:r w:rsidRPr="00656A23">
              <w:rPr>
                <w:sz w:val="24"/>
                <w:szCs w:val="24"/>
              </w:rPr>
              <w:t xml:space="preserve">A calendar of all the key data entry and assessment times throughout the year. </w:t>
            </w:r>
          </w:p>
          <w:p w:rsidR="00656A23" w:rsidRDefault="00656A23" w:rsidP="00656A23">
            <w:pPr>
              <w:pStyle w:val="TSListBullet"/>
              <w:numPr>
                <w:ilvl w:val="0"/>
                <w:numId w:val="0"/>
              </w:numPr>
              <w:ind w:left="360"/>
            </w:pPr>
          </w:p>
        </w:tc>
      </w:tr>
      <w:tr w:rsidR="008F5BC1" w:rsidTr="000E112D">
        <w:trPr>
          <w:trHeight w:val="175"/>
        </w:trPr>
        <w:tc>
          <w:tcPr>
            <w:tcW w:w="9072" w:type="dxa"/>
            <w:shd w:val="clear" w:color="auto" w:fill="1F497D" w:themeFill="text2"/>
          </w:tcPr>
          <w:p w:rsidR="008F5BC1" w:rsidRPr="00C27837" w:rsidRDefault="008F5BC1" w:rsidP="00A82BF6">
            <w:pPr>
              <w:spacing w:after="0" w:line="240" w:lineRule="auto"/>
              <w:rPr>
                <w:rFonts w:ascii="Verdana" w:hAnsi="Verdana"/>
                <w:b/>
                <w:color w:val="FFFFFF" w:themeColor="background1"/>
                <w:sz w:val="28"/>
                <w:szCs w:val="28"/>
                <w:lang w:val="en-AU"/>
              </w:rPr>
            </w:pPr>
            <w:r w:rsidRPr="00C27837">
              <w:rPr>
                <w:rFonts w:ascii="Verdana" w:hAnsi="Verdana"/>
                <w:b/>
                <w:color w:val="FFFFFF" w:themeColor="background1"/>
                <w:sz w:val="28"/>
                <w:szCs w:val="28"/>
                <w:lang w:val="en-AU"/>
              </w:rPr>
              <w:t>Takeaway sheets for parents</w:t>
            </w:r>
          </w:p>
        </w:tc>
      </w:tr>
      <w:tr w:rsidR="008F5BC1" w:rsidTr="000E112D">
        <w:trPr>
          <w:trHeight w:val="1013"/>
        </w:trPr>
        <w:tc>
          <w:tcPr>
            <w:tcW w:w="9072" w:type="dxa"/>
          </w:tcPr>
          <w:p w:rsidR="008F5BC1" w:rsidRPr="00382BA6" w:rsidRDefault="008F5BC1" w:rsidP="00A82BF6">
            <w:pPr>
              <w:pStyle w:val="TSListBullet"/>
              <w:rPr>
                <w:sz w:val="24"/>
                <w:szCs w:val="24"/>
              </w:rPr>
            </w:pPr>
            <w:r w:rsidRPr="00382BA6">
              <w:rPr>
                <w:sz w:val="24"/>
                <w:szCs w:val="24"/>
              </w:rPr>
              <w:t>Next steps for parents – opportu</w:t>
            </w:r>
            <w:r w:rsidR="007A6BE6" w:rsidRPr="00382BA6">
              <w:rPr>
                <w:sz w:val="24"/>
                <w:szCs w:val="24"/>
              </w:rPr>
              <w:t xml:space="preserve">nities to further engage today </w:t>
            </w:r>
            <w:r w:rsidRPr="00382BA6">
              <w:rPr>
                <w:sz w:val="24"/>
                <w:szCs w:val="24"/>
              </w:rPr>
              <w:t>and future dates.</w:t>
            </w:r>
          </w:p>
          <w:p w:rsidR="008F5BC1" w:rsidRDefault="008F5BC1" w:rsidP="00A82BF6">
            <w:pPr>
              <w:pStyle w:val="TSListBullet"/>
              <w:rPr>
                <w:sz w:val="24"/>
                <w:szCs w:val="24"/>
              </w:rPr>
            </w:pPr>
            <w:r w:rsidRPr="00382BA6">
              <w:rPr>
                <w:sz w:val="24"/>
                <w:szCs w:val="24"/>
              </w:rPr>
              <w:t xml:space="preserve">Helping your son/daughter at home – a list of ways to support your child to learn. </w:t>
            </w:r>
          </w:p>
          <w:p w:rsidR="00A04158" w:rsidRPr="00382BA6" w:rsidRDefault="00A04158" w:rsidP="00A04158">
            <w:pPr>
              <w:pStyle w:val="TSListBullet"/>
              <w:numPr>
                <w:ilvl w:val="0"/>
                <w:numId w:val="0"/>
              </w:numPr>
              <w:ind w:left="360"/>
              <w:rPr>
                <w:sz w:val="24"/>
                <w:szCs w:val="24"/>
              </w:rPr>
            </w:pPr>
          </w:p>
        </w:tc>
      </w:tr>
      <w:tr w:rsidR="008F5BC1" w:rsidTr="000E112D">
        <w:trPr>
          <w:trHeight w:val="270"/>
        </w:trPr>
        <w:tc>
          <w:tcPr>
            <w:tcW w:w="9072" w:type="dxa"/>
            <w:shd w:val="clear" w:color="auto" w:fill="1F497D" w:themeFill="text2"/>
          </w:tcPr>
          <w:p w:rsidR="008F5BC1" w:rsidRPr="00C27837" w:rsidRDefault="008F5BC1" w:rsidP="00A82BF6">
            <w:pPr>
              <w:spacing w:after="0" w:line="240" w:lineRule="auto"/>
              <w:rPr>
                <w:rFonts w:ascii="Verdana" w:hAnsi="Verdana"/>
                <w:b/>
                <w:color w:val="FFFFFF" w:themeColor="background1"/>
                <w:sz w:val="28"/>
                <w:szCs w:val="28"/>
                <w:lang w:val="en-AU"/>
              </w:rPr>
            </w:pPr>
            <w:r w:rsidRPr="00C27837">
              <w:rPr>
                <w:rFonts w:ascii="Verdana" w:hAnsi="Verdana"/>
                <w:b/>
                <w:color w:val="FFFFFF" w:themeColor="background1"/>
                <w:sz w:val="28"/>
                <w:szCs w:val="28"/>
                <w:lang w:val="en-AU"/>
              </w:rPr>
              <w:t xml:space="preserve">Organisation of the student-parent-teacher </w:t>
            </w:r>
            <w:r w:rsidR="001E144A" w:rsidRPr="00C27837">
              <w:rPr>
                <w:rFonts w:ascii="Verdana" w:hAnsi="Verdana"/>
                <w:b/>
                <w:color w:val="FFFFFF" w:themeColor="background1"/>
                <w:sz w:val="28"/>
                <w:szCs w:val="28"/>
                <w:lang w:val="en-AU"/>
              </w:rPr>
              <w:t>conversation</w:t>
            </w:r>
            <w:r w:rsidR="000E112D" w:rsidRPr="00C27837">
              <w:rPr>
                <w:rFonts w:ascii="Verdana" w:hAnsi="Verdana"/>
                <w:b/>
                <w:color w:val="FFFFFF" w:themeColor="background1"/>
                <w:sz w:val="28"/>
                <w:szCs w:val="28"/>
                <w:lang w:val="en-AU"/>
              </w:rPr>
              <w:t xml:space="preserve"> </w:t>
            </w:r>
            <w:r w:rsidRPr="00C27837">
              <w:rPr>
                <w:rFonts w:ascii="Verdana" w:hAnsi="Verdana"/>
                <w:b/>
                <w:color w:val="FFFFFF" w:themeColor="background1"/>
                <w:sz w:val="28"/>
                <w:szCs w:val="28"/>
                <w:lang w:val="en-AU"/>
              </w:rPr>
              <w:t xml:space="preserve">days </w:t>
            </w:r>
          </w:p>
        </w:tc>
      </w:tr>
      <w:tr w:rsidR="008F5BC1" w:rsidTr="000E112D">
        <w:trPr>
          <w:trHeight w:val="830"/>
        </w:trPr>
        <w:tc>
          <w:tcPr>
            <w:tcW w:w="9072" w:type="dxa"/>
          </w:tcPr>
          <w:p w:rsidR="008F5BC1" w:rsidRPr="00382BA6" w:rsidRDefault="008F5BC1" w:rsidP="00A82BF6">
            <w:pPr>
              <w:pStyle w:val="TSListBullet"/>
              <w:rPr>
                <w:sz w:val="24"/>
                <w:szCs w:val="24"/>
              </w:rPr>
            </w:pPr>
            <w:r w:rsidRPr="00382BA6">
              <w:rPr>
                <w:sz w:val="24"/>
                <w:szCs w:val="24"/>
              </w:rPr>
              <w:t>Commitment on the annual calendar for two day</w:t>
            </w:r>
            <w:r w:rsidR="007A6BE6" w:rsidRPr="00382BA6">
              <w:rPr>
                <w:sz w:val="24"/>
                <w:szCs w:val="24"/>
              </w:rPr>
              <w:t>s</w:t>
            </w:r>
            <w:r w:rsidRPr="00382BA6">
              <w:rPr>
                <w:sz w:val="24"/>
                <w:szCs w:val="24"/>
              </w:rPr>
              <w:t xml:space="preserve"> planned months ahead and likely the year prior.</w:t>
            </w:r>
          </w:p>
          <w:p w:rsidR="008F5BC1" w:rsidRPr="00382BA6" w:rsidRDefault="008F5BC1" w:rsidP="00A82BF6">
            <w:pPr>
              <w:pStyle w:val="TSListBullet"/>
              <w:rPr>
                <w:sz w:val="24"/>
                <w:szCs w:val="24"/>
              </w:rPr>
            </w:pPr>
            <w:r w:rsidRPr="00382BA6">
              <w:rPr>
                <w:sz w:val="24"/>
                <w:szCs w:val="24"/>
              </w:rPr>
              <w:t>A framework for how the days will be timetabled – how to fit 30 minute sessions across two days allowing for meal breaks.</w:t>
            </w:r>
          </w:p>
          <w:p w:rsidR="008F5BC1" w:rsidRPr="00382BA6" w:rsidRDefault="008F5BC1" w:rsidP="00A82BF6">
            <w:pPr>
              <w:pStyle w:val="TSListBullet"/>
              <w:rPr>
                <w:sz w:val="24"/>
                <w:szCs w:val="24"/>
              </w:rPr>
            </w:pPr>
            <w:r w:rsidRPr="00382BA6">
              <w:rPr>
                <w:sz w:val="24"/>
                <w:szCs w:val="24"/>
              </w:rPr>
              <w:t xml:space="preserve">A decision about who will conduct the </w:t>
            </w:r>
            <w:r w:rsidR="00E07E08">
              <w:rPr>
                <w:sz w:val="24"/>
                <w:szCs w:val="24"/>
              </w:rPr>
              <w:t xml:space="preserve">conversation </w:t>
            </w:r>
            <w:r w:rsidRPr="00382BA6">
              <w:rPr>
                <w:sz w:val="24"/>
                <w:szCs w:val="24"/>
              </w:rPr>
              <w:t>(e</w:t>
            </w:r>
            <w:r w:rsidR="00E07E08">
              <w:rPr>
                <w:sz w:val="24"/>
                <w:szCs w:val="24"/>
              </w:rPr>
              <w:t>.</w:t>
            </w:r>
            <w:r w:rsidRPr="00382BA6">
              <w:rPr>
                <w:sz w:val="24"/>
                <w:szCs w:val="24"/>
              </w:rPr>
              <w:t xml:space="preserve">g. form/tutor teacher only? – there is a need to have some extra people available to attend to issues and other events occurring that maximise the opportunity to engage parents) – a ratio of 20-25 students per teacher – this needs to be calculated within the length of the days.  </w:t>
            </w:r>
          </w:p>
          <w:p w:rsidR="008F5BC1" w:rsidRPr="00382BA6" w:rsidRDefault="008F5BC1" w:rsidP="00A82BF6">
            <w:pPr>
              <w:pStyle w:val="TSListBullet"/>
              <w:rPr>
                <w:sz w:val="24"/>
                <w:szCs w:val="24"/>
              </w:rPr>
            </w:pPr>
            <w:r w:rsidRPr="00382BA6">
              <w:rPr>
                <w:sz w:val="24"/>
                <w:szCs w:val="24"/>
              </w:rPr>
              <w:t>Allocation of enough form/tutor teachers and other staff to cover every student.</w:t>
            </w:r>
          </w:p>
          <w:p w:rsidR="008F5BC1" w:rsidRDefault="008F5BC1" w:rsidP="00BC5C39">
            <w:pPr>
              <w:pStyle w:val="TSListBullet"/>
              <w:rPr>
                <w:sz w:val="24"/>
                <w:szCs w:val="24"/>
              </w:rPr>
            </w:pPr>
            <w:r w:rsidRPr="00382BA6">
              <w:rPr>
                <w:sz w:val="24"/>
                <w:szCs w:val="24"/>
              </w:rPr>
              <w:t>Timetabling ALL students with a teacher over these two days – this time and date information is needed for the letter of invitation.</w:t>
            </w:r>
          </w:p>
          <w:p w:rsidR="00B95F6A" w:rsidRPr="00382BA6" w:rsidRDefault="00B95F6A" w:rsidP="00B95F6A">
            <w:pPr>
              <w:pStyle w:val="TSListBullet"/>
              <w:numPr>
                <w:ilvl w:val="0"/>
                <w:numId w:val="0"/>
              </w:numPr>
              <w:ind w:left="360"/>
              <w:rPr>
                <w:sz w:val="24"/>
                <w:szCs w:val="24"/>
              </w:rPr>
            </w:pPr>
          </w:p>
        </w:tc>
      </w:tr>
    </w:tbl>
    <w:p w:rsidR="000E112D" w:rsidRDefault="000E112D"/>
    <w:p w:rsidR="000E112D" w:rsidRDefault="000E112D"/>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56"/>
      </w:tblGrid>
      <w:tr w:rsidR="008F5BC1" w:rsidTr="000E112D">
        <w:trPr>
          <w:trHeight w:val="163"/>
        </w:trPr>
        <w:tc>
          <w:tcPr>
            <w:tcW w:w="9072" w:type="dxa"/>
            <w:shd w:val="clear" w:color="auto" w:fill="1F497D" w:themeFill="text2"/>
          </w:tcPr>
          <w:p w:rsidR="008F5BC1" w:rsidRPr="00C27837" w:rsidRDefault="008F5BC1" w:rsidP="00A82BF6">
            <w:pPr>
              <w:spacing w:after="0"/>
              <w:rPr>
                <w:b/>
                <w:color w:val="FFFFFF" w:themeColor="background1"/>
                <w:sz w:val="28"/>
                <w:szCs w:val="28"/>
              </w:rPr>
            </w:pPr>
            <w:r w:rsidRPr="00C27837">
              <w:rPr>
                <w:rFonts w:ascii="Verdana" w:hAnsi="Verdana"/>
                <w:b/>
                <w:color w:val="FFFFFF" w:themeColor="background1"/>
                <w:sz w:val="28"/>
                <w:szCs w:val="28"/>
                <w:lang w:val="en-AU"/>
              </w:rPr>
              <w:t>The process for inviting parents</w:t>
            </w:r>
          </w:p>
        </w:tc>
      </w:tr>
      <w:tr w:rsidR="008F5BC1" w:rsidTr="000E112D">
        <w:trPr>
          <w:trHeight w:val="647"/>
        </w:trPr>
        <w:tc>
          <w:tcPr>
            <w:tcW w:w="9072" w:type="dxa"/>
          </w:tcPr>
          <w:p w:rsidR="008F5BC1" w:rsidRPr="00501260" w:rsidRDefault="008F5BC1" w:rsidP="00A82BF6">
            <w:pPr>
              <w:pStyle w:val="TSListBullet"/>
              <w:rPr>
                <w:sz w:val="24"/>
                <w:szCs w:val="24"/>
              </w:rPr>
            </w:pPr>
            <w:r w:rsidRPr="00501260">
              <w:rPr>
                <w:sz w:val="24"/>
                <w:szCs w:val="24"/>
              </w:rPr>
              <w:t>The first</w:t>
            </w:r>
            <w:r w:rsidR="001C1E41">
              <w:rPr>
                <w:sz w:val="24"/>
                <w:szCs w:val="24"/>
              </w:rPr>
              <w:t xml:space="preserve"> letter of invitation from the P</w:t>
            </w:r>
            <w:r w:rsidRPr="00501260">
              <w:rPr>
                <w:sz w:val="24"/>
                <w:szCs w:val="24"/>
              </w:rPr>
              <w:t xml:space="preserve">rincipal is posted home. This explains the purpose of the </w:t>
            </w:r>
            <w:r w:rsidR="001E144A">
              <w:rPr>
                <w:sz w:val="24"/>
                <w:szCs w:val="24"/>
              </w:rPr>
              <w:t>conversation</w:t>
            </w:r>
            <w:r w:rsidRPr="00501260">
              <w:rPr>
                <w:sz w:val="24"/>
                <w:szCs w:val="24"/>
              </w:rPr>
              <w:t xml:space="preserve">and what parents and students can expect and what is expected of them, along with some practical information about the management of the conferences such a how to ask the school for a letter of release from work. </w:t>
            </w:r>
          </w:p>
          <w:p w:rsidR="008F5BC1" w:rsidRPr="00501260" w:rsidRDefault="008F5BC1" w:rsidP="00A82BF6">
            <w:pPr>
              <w:pStyle w:val="TSListBullet"/>
              <w:rPr>
                <w:sz w:val="24"/>
                <w:szCs w:val="24"/>
              </w:rPr>
            </w:pPr>
            <w:r w:rsidRPr="00501260">
              <w:rPr>
                <w:sz w:val="24"/>
                <w:szCs w:val="24"/>
              </w:rPr>
              <w:t>This letter is accompanied by an appointment form with a tear-off reply section.</w:t>
            </w:r>
          </w:p>
          <w:p w:rsidR="008F5BC1" w:rsidRPr="00501260" w:rsidRDefault="008F5BC1" w:rsidP="00A82BF6">
            <w:pPr>
              <w:pStyle w:val="TSListBullet"/>
              <w:rPr>
                <w:sz w:val="24"/>
                <w:szCs w:val="24"/>
              </w:rPr>
            </w:pPr>
            <w:r w:rsidRPr="00501260">
              <w:rPr>
                <w:sz w:val="24"/>
                <w:szCs w:val="24"/>
              </w:rPr>
              <w:t>A script for a call to the home to confirm the appointment and how to talk with parents who say no, not coming or letter not received – these phone calls are the responsibility of the form teacher.</w:t>
            </w:r>
          </w:p>
          <w:p w:rsidR="008F5BC1" w:rsidRDefault="008F5BC1" w:rsidP="00BC5C39">
            <w:pPr>
              <w:pStyle w:val="TSListBullet"/>
              <w:rPr>
                <w:sz w:val="24"/>
                <w:szCs w:val="24"/>
              </w:rPr>
            </w:pPr>
            <w:r w:rsidRPr="00501260">
              <w:rPr>
                <w:sz w:val="24"/>
                <w:szCs w:val="24"/>
              </w:rPr>
              <w:t>Text (‘advertisement’) for notices in local papers and/or text for an article in local paper</w:t>
            </w:r>
            <w:r w:rsidR="008D0AC3">
              <w:rPr>
                <w:sz w:val="24"/>
                <w:szCs w:val="24"/>
              </w:rPr>
              <w:t>.</w:t>
            </w:r>
          </w:p>
          <w:p w:rsidR="00A04158" w:rsidRPr="00501260" w:rsidRDefault="00A04158" w:rsidP="00A04158">
            <w:pPr>
              <w:pStyle w:val="TSListBullet"/>
              <w:numPr>
                <w:ilvl w:val="0"/>
                <w:numId w:val="0"/>
              </w:numPr>
              <w:ind w:left="360"/>
              <w:rPr>
                <w:sz w:val="24"/>
                <w:szCs w:val="24"/>
              </w:rPr>
            </w:pPr>
          </w:p>
        </w:tc>
      </w:tr>
      <w:tr w:rsidR="008F5BC1" w:rsidTr="000E112D">
        <w:trPr>
          <w:trHeight w:val="232"/>
        </w:trPr>
        <w:tc>
          <w:tcPr>
            <w:tcW w:w="9072" w:type="dxa"/>
            <w:shd w:val="clear" w:color="auto" w:fill="1F497D" w:themeFill="text2"/>
          </w:tcPr>
          <w:p w:rsidR="008F5BC1" w:rsidRPr="00C27837" w:rsidRDefault="008F5BC1" w:rsidP="00A82BF6">
            <w:pPr>
              <w:spacing w:after="0" w:line="240" w:lineRule="auto"/>
              <w:rPr>
                <w:rFonts w:ascii="Verdana" w:hAnsi="Verdana"/>
                <w:b/>
                <w:color w:val="FFFFFF" w:themeColor="background1"/>
                <w:sz w:val="28"/>
                <w:szCs w:val="28"/>
                <w:lang w:val="en-AU"/>
              </w:rPr>
            </w:pPr>
            <w:r w:rsidRPr="00C27837">
              <w:rPr>
                <w:rFonts w:ascii="Verdana" w:hAnsi="Verdana"/>
                <w:b/>
                <w:color w:val="FFFFFF" w:themeColor="background1"/>
                <w:sz w:val="28"/>
                <w:szCs w:val="28"/>
                <w:lang w:val="en-AU"/>
              </w:rPr>
              <w:t xml:space="preserve">Information for staff about the organisation of the </w:t>
            </w:r>
            <w:r w:rsidR="001E144A" w:rsidRPr="00C27837">
              <w:rPr>
                <w:rFonts w:ascii="Verdana" w:hAnsi="Verdana"/>
                <w:b/>
                <w:color w:val="FFFFFF" w:themeColor="background1"/>
                <w:sz w:val="28"/>
                <w:szCs w:val="28"/>
                <w:lang w:val="en-AU"/>
              </w:rPr>
              <w:t>conversation</w:t>
            </w:r>
            <w:r w:rsidR="000E112D" w:rsidRPr="00C27837">
              <w:rPr>
                <w:rFonts w:ascii="Verdana" w:hAnsi="Verdana"/>
                <w:b/>
                <w:color w:val="FFFFFF" w:themeColor="background1"/>
                <w:sz w:val="28"/>
                <w:szCs w:val="28"/>
                <w:lang w:val="en-AU"/>
              </w:rPr>
              <w:t xml:space="preserve"> </w:t>
            </w:r>
            <w:r w:rsidRPr="00C27837">
              <w:rPr>
                <w:rFonts w:ascii="Verdana" w:hAnsi="Verdana"/>
                <w:b/>
                <w:color w:val="FFFFFF" w:themeColor="background1"/>
                <w:sz w:val="28"/>
                <w:szCs w:val="28"/>
                <w:lang w:val="en-AU"/>
              </w:rPr>
              <w:t>days</w:t>
            </w:r>
          </w:p>
        </w:tc>
      </w:tr>
      <w:tr w:rsidR="008F5BC1" w:rsidTr="000E112D">
        <w:trPr>
          <w:trHeight w:val="209"/>
        </w:trPr>
        <w:tc>
          <w:tcPr>
            <w:tcW w:w="9072" w:type="dxa"/>
          </w:tcPr>
          <w:p w:rsidR="008F5BC1" w:rsidRPr="00501260" w:rsidRDefault="008F5BC1" w:rsidP="00A82BF6">
            <w:pPr>
              <w:pStyle w:val="TSListBullet"/>
              <w:rPr>
                <w:sz w:val="24"/>
                <w:szCs w:val="24"/>
              </w:rPr>
            </w:pPr>
            <w:r w:rsidRPr="00501260">
              <w:rPr>
                <w:sz w:val="24"/>
                <w:szCs w:val="24"/>
              </w:rPr>
              <w:t>List of duties – who will do what covering everything from cars and security, coffee and tea in the hall for parents, crèche or other child care arrangements, BBQ (sausage sizzle), relievers for form teachers if required, key personnel in hall or central area to promote aspects of new school initiatives etc, liaise, collect information as required.</w:t>
            </w:r>
          </w:p>
          <w:p w:rsidR="008F5BC1" w:rsidRPr="00501260" w:rsidRDefault="008F5BC1" w:rsidP="00A82BF6">
            <w:pPr>
              <w:pStyle w:val="TSListBullet"/>
              <w:rPr>
                <w:sz w:val="24"/>
                <w:szCs w:val="24"/>
              </w:rPr>
            </w:pPr>
            <w:r w:rsidRPr="00501260">
              <w:rPr>
                <w:sz w:val="24"/>
                <w:szCs w:val="24"/>
              </w:rPr>
              <w:t xml:space="preserve">Specialist roles eg. deans checklist of actions and responsibilities for the </w:t>
            </w:r>
            <w:r w:rsidR="001E144A">
              <w:rPr>
                <w:sz w:val="24"/>
                <w:szCs w:val="24"/>
              </w:rPr>
              <w:t>conversation</w:t>
            </w:r>
            <w:r w:rsidR="008D0AC3">
              <w:rPr>
                <w:sz w:val="24"/>
                <w:szCs w:val="24"/>
              </w:rPr>
              <w:t xml:space="preserve"> </w:t>
            </w:r>
            <w:r w:rsidRPr="00501260">
              <w:rPr>
                <w:sz w:val="24"/>
                <w:szCs w:val="24"/>
              </w:rPr>
              <w:t xml:space="preserve">days. </w:t>
            </w:r>
          </w:p>
          <w:p w:rsidR="008F5BC1" w:rsidRDefault="008F5BC1" w:rsidP="000E0592">
            <w:pPr>
              <w:pStyle w:val="TSListBullet"/>
              <w:rPr>
                <w:sz w:val="24"/>
                <w:szCs w:val="24"/>
              </w:rPr>
            </w:pPr>
            <w:r w:rsidRPr="00501260">
              <w:rPr>
                <w:sz w:val="24"/>
                <w:szCs w:val="24"/>
              </w:rPr>
              <w:t>Information about what will happen regarding parents who do not attend (the letter and other materials they will be sent etc).</w:t>
            </w:r>
          </w:p>
          <w:p w:rsidR="00A04158" w:rsidRPr="00501260" w:rsidRDefault="00A04158" w:rsidP="00A04158">
            <w:pPr>
              <w:pStyle w:val="TSListBullet"/>
              <w:numPr>
                <w:ilvl w:val="0"/>
                <w:numId w:val="0"/>
              </w:numPr>
              <w:ind w:left="360"/>
              <w:rPr>
                <w:sz w:val="24"/>
                <w:szCs w:val="24"/>
              </w:rPr>
            </w:pPr>
          </w:p>
        </w:tc>
      </w:tr>
      <w:tr w:rsidR="008F5BC1" w:rsidTr="000E112D">
        <w:trPr>
          <w:trHeight w:val="112"/>
        </w:trPr>
        <w:tc>
          <w:tcPr>
            <w:tcW w:w="9072" w:type="dxa"/>
            <w:shd w:val="clear" w:color="auto" w:fill="1F497D" w:themeFill="text2"/>
          </w:tcPr>
          <w:p w:rsidR="008F5BC1" w:rsidRPr="00501260" w:rsidRDefault="008F5BC1" w:rsidP="00A82BF6">
            <w:pPr>
              <w:spacing w:after="0"/>
              <w:rPr>
                <w:b/>
                <w:color w:val="FFFFFF" w:themeColor="background1"/>
                <w:sz w:val="24"/>
                <w:szCs w:val="24"/>
              </w:rPr>
            </w:pPr>
            <w:r w:rsidRPr="00335C4A">
              <w:rPr>
                <w:rFonts w:ascii="Verdana" w:hAnsi="Verdana"/>
                <w:b/>
                <w:color w:val="FFFFFF" w:themeColor="background1"/>
                <w:sz w:val="28"/>
                <w:szCs w:val="24"/>
                <w:lang w:val="en-AU"/>
              </w:rPr>
              <w:t>Resources for review processes</w:t>
            </w:r>
          </w:p>
        </w:tc>
      </w:tr>
      <w:tr w:rsidR="008F5BC1" w:rsidTr="000E112D">
        <w:trPr>
          <w:trHeight w:val="437"/>
        </w:trPr>
        <w:tc>
          <w:tcPr>
            <w:tcW w:w="9072" w:type="dxa"/>
          </w:tcPr>
          <w:p w:rsidR="008F5BC1" w:rsidRPr="00501260" w:rsidRDefault="008F5BC1" w:rsidP="00A82BF6">
            <w:pPr>
              <w:pStyle w:val="TSListBullet"/>
              <w:rPr>
                <w:sz w:val="24"/>
                <w:szCs w:val="24"/>
              </w:rPr>
            </w:pPr>
            <w:r w:rsidRPr="00501260">
              <w:rPr>
                <w:sz w:val="24"/>
                <w:szCs w:val="24"/>
              </w:rPr>
              <w:t>Templates and formatted forms of questions for collecting student, parent and teacher voice to provide feedback about the conferences.</w:t>
            </w:r>
          </w:p>
          <w:p w:rsidR="008F5BC1" w:rsidRDefault="008F5BC1" w:rsidP="00A82BF6">
            <w:pPr>
              <w:pStyle w:val="TSListBullet"/>
              <w:rPr>
                <w:sz w:val="24"/>
                <w:szCs w:val="24"/>
              </w:rPr>
            </w:pPr>
            <w:r w:rsidRPr="00501260">
              <w:rPr>
                <w:sz w:val="24"/>
                <w:szCs w:val="24"/>
              </w:rPr>
              <w:t>Instructions for analysing and</w:t>
            </w:r>
            <w:r w:rsidR="00654357">
              <w:rPr>
                <w:sz w:val="24"/>
                <w:szCs w:val="24"/>
              </w:rPr>
              <w:t xml:space="preserve"> using data collected from</w:t>
            </w:r>
            <w:r w:rsidRPr="00501260">
              <w:rPr>
                <w:sz w:val="24"/>
                <w:szCs w:val="24"/>
              </w:rPr>
              <w:t xml:space="preserve"> review processes.</w:t>
            </w:r>
          </w:p>
          <w:p w:rsidR="00A04158" w:rsidRPr="00501260" w:rsidRDefault="00A04158" w:rsidP="00A04158">
            <w:pPr>
              <w:pStyle w:val="TSListBullet"/>
              <w:numPr>
                <w:ilvl w:val="0"/>
                <w:numId w:val="0"/>
              </w:numPr>
              <w:ind w:left="360"/>
              <w:rPr>
                <w:sz w:val="24"/>
                <w:szCs w:val="24"/>
              </w:rPr>
            </w:pPr>
          </w:p>
        </w:tc>
      </w:tr>
    </w:tbl>
    <w:p w:rsidR="00337AB4" w:rsidRPr="00A82BF6" w:rsidRDefault="00337AB4" w:rsidP="00A82BF6">
      <w:pPr>
        <w:rPr>
          <w:rFonts w:ascii="Verdana" w:hAnsi="Verdana"/>
        </w:rPr>
      </w:pPr>
    </w:p>
    <w:sectPr w:rsidR="00337AB4" w:rsidRPr="00A82BF6" w:rsidSect="000E112D">
      <w:type w:val="continuous"/>
      <w:pgSz w:w="11900" w:h="16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592" w:rsidRDefault="000E0592" w:rsidP="000E0592">
      <w:pPr>
        <w:spacing w:after="0" w:line="240" w:lineRule="auto"/>
      </w:pPr>
      <w:r>
        <w:separator/>
      </w:r>
    </w:p>
  </w:endnote>
  <w:endnote w:type="continuationSeparator" w:id="0">
    <w:p w:rsidR="000E0592" w:rsidRDefault="000E0592" w:rsidP="000E0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A9" w:rsidRDefault="006D30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7122414"/>
      <w:docPartObj>
        <w:docPartGallery w:val="Page Numbers (Bottom of Page)"/>
        <w:docPartUnique/>
      </w:docPartObj>
    </w:sdtPr>
    <w:sdtEndPr>
      <w:rPr>
        <w:rFonts w:ascii="Verdana" w:hAnsi="Verdana"/>
        <w:noProof/>
        <w:sz w:val="12"/>
        <w:szCs w:val="12"/>
      </w:rPr>
    </w:sdtEndPr>
    <w:sdtContent>
      <w:p w:rsidR="000E0592" w:rsidRPr="000E0592" w:rsidRDefault="000E0592">
        <w:pPr>
          <w:pStyle w:val="Footer"/>
          <w:jc w:val="center"/>
          <w:rPr>
            <w:rFonts w:ascii="Verdana" w:hAnsi="Verdana"/>
            <w:sz w:val="12"/>
            <w:szCs w:val="12"/>
          </w:rPr>
        </w:pPr>
        <w:r w:rsidRPr="000E0592">
          <w:rPr>
            <w:rFonts w:ascii="Verdana" w:hAnsi="Verdana"/>
            <w:sz w:val="12"/>
            <w:szCs w:val="12"/>
          </w:rPr>
          <w:t>Developed by the Starpa</w:t>
        </w:r>
        <w:r w:rsidR="00A148AB">
          <w:rPr>
            <w:rFonts w:ascii="Verdana" w:hAnsi="Verdana"/>
            <w:sz w:val="12"/>
            <w:szCs w:val="12"/>
          </w:rPr>
          <w:t>th Project in partnership with t</w:t>
        </w:r>
        <w:r w:rsidRPr="000E0592">
          <w:rPr>
            <w:rFonts w:ascii="Verdana" w:hAnsi="Verdana"/>
            <w:sz w:val="12"/>
            <w:szCs w:val="12"/>
          </w:rPr>
          <w:t>he University of Auckland</w:t>
        </w:r>
      </w:p>
      <w:p w:rsidR="000E0592" w:rsidRPr="000E0592" w:rsidRDefault="000E0592">
        <w:pPr>
          <w:pStyle w:val="Footer"/>
          <w:jc w:val="center"/>
          <w:rPr>
            <w:rFonts w:ascii="Verdana" w:hAnsi="Verdana"/>
            <w:sz w:val="12"/>
            <w:szCs w:val="12"/>
          </w:rPr>
        </w:pPr>
        <w:r w:rsidRPr="000E0592">
          <w:rPr>
            <w:rFonts w:ascii="Verdana" w:hAnsi="Verdana"/>
            <w:sz w:val="12"/>
            <w:szCs w:val="12"/>
          </w:rPr>
          <w:t>Guidelines for Three Way Conversations</w:t>
        </w:r>
      </w:p>
      <w:p w:rsidR="000E0592" w:rsidRPr="000E0592" w:rsidRDefault="007D57AB">
        <w:pPr>
          <w:pStyle w:val="Footer"/>
          <w:jc w:val="center"/>
          <w:rPr>
            <w:rFonts w:ascii="Verdana" w:hAnsi="Verdana"/>
            <w:sz w:val="12"/>
            <w:szCs w:val="12"/>
          </w:rPr>
        </w:pPr>
        <w:r w:rsidRPr="000E0592">
          <w:rPr>
            <w:rFonts w:ascii="Verdana" w:hAnsi="Verdana"/>
            <w:sz w:val="12"/>
            <w:szCs w:val="12"/>
          </w:rPr>
          <w:fldChar w:fldCharType="begin"/>
        </w:r>
        <w:r w:rsidR="000E0592" w:rsidRPr="000E0592">
          <w:rPr>
            <w:rFonts w:ascii="Verdana" w:hAnsi="Verdana"/>
            <w:sz w:val="12"/>
            <w:szCs w:val="12"/>
          </w:rPr>
          <w:instrText xml:space="preserve"> PAGE   \* MERGEFORMAT </w:instrText>
        </w:r>
        <w:r w:rsidRPr="000E0592">
          <w:rPr>
            <w:rFonts w:ascii="Verdana" w:hAnsi="Verdana"/>
            <w:sz w:val="12"/>
            <w:szCs w:val="12"/>
          </w:rPr>
          <w:fldChar w:fldCharType="separate"/>
        </w:r>
        <w:r w:rsidR="00274A48">
          <w:rPr>
            <w:rFonts w:ascii="Verdana" w:hAnsi="Verdana"/>
            <w:noProof/>
            <w:sz w:val="12"/>
            <w:szCs w:val="12"/>
          </w:rPr>
          <w:t>6</w:t>
        </w:r>
        <w:r w:rsidRPr="000E0592">
          <w:rPr>
            <w:rFonts w:ascii="Verdana" w:hAnsi="Verdana"/>
            <w:noProof/>
            <w:sz w:val="12"/>
            <w:szCs w:val="12"/>
          </w:rPr>
          <w:fldChar w:fldCharType="end"/>
        </w:r>
      </w:p>
    </w:sdtContent>
  </w:sdt>
  <w:p w:rsidR="000E0592" w:rsidRPr="000E0592" w:rsidRDefault="000E0592">
    <w:pPr>
      <w:pStyle w:val="Footer"/>
      <w:rPr>
        <w:rFonts w:ascii="Verdana" w:hAnsi="Verdana"/>
        <w:sz w:val="12"/>
        <w:szCs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A9" w:rsidRDefault="006D30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592" w:rsidRDefault="000E0592" w:rsidP="000E0592">
      <w:pPr>
        <w:spacing w:after="0" w:line="240" w:lineRule="auto"/>
      </w:pPr>
      <w:r>
        <w:separator/>
      </w:r>
    </w:p>
  </w:footnote>
  <w:footnote w:type="continuationSeparator" w:id="0">
    <w:p w:rsidR="000E0592" w:rsidRDefault="000E0592" w:rsidP="000E0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A9" w:rsidRDefault="006D30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592" w:rsidRDefault="00A148AB" w:rsidP="003A151C">
    <w:pPr>
      <w:pStyle w:val="Header"/>
      <w:jc w:val="center"/>
    </w:pPr>
    <w:r>
      <w:rPr>
        <w:noProof/>
        <w:lang w:eastAsia="en-NZ"/>
      </w:rPr>
      <w:drawing>
        <wp:inline distT="0" distB="0" distL="0" distR="0">
          <wp:extent cx="5730875" cy="46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875" cy="469265"/>
                  </a:xfrm>
                  <a:prstGeom prst="rect">
                    <a:avLst/>
                  </a:prstGeom>
                  <a:noFill/>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0A9" w:rsidRDefault="006D30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D92"/>
    <w:multiLevelType w:val="hybridMultilevel"/>
    <w:tmpl w:val="A14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A0105"/>
    <w:multiLevelType w:val="hybridMultilevel"/>
    <w:tmpl w:val="799CC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E062B9F"/>
    <w:multiLevelType w:val="hybridMultilevel"/>
    <w:tmpl w:val="029682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3">
    <w:nsid w:val="14856A7A"/>
    <w:multiLevelType w:val="hybridMultilevel"/>
    <w:tmpl w:val="4D02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64502"/>
    <w:multiLevelType w:val="hybridMultilevel"/>
    <w:tmpl w:val="4146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562E38"/>
    <w:multiLevelType w:val="hybridMultilevel"/>
    <w:tmpl w:val="CF0A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8636B"/>
    <w:multiLevelType w:val="hybridMultilevel"/>
    <w:tmpl w:val="C9205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bullet"/>
      <w:lvlText w:val=""/>
      <w:lvlJc w:val="left"/>
      <w:pPr>
        <w:ind w:left="2880" w:hanging="360"/>
      </w:pPr>
      <w:rPr>
        <w:rFonts w:ascii="Wingdings" w:hAnsi="Wingdings" w:hint="default"/>
        <w:sz w:val="16"/>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84AE1"/>
    <w:multiLevelType w:val="hybridMultilevel"/>
    <w:tmpl w:val="D2C8EC06"/>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02C37"/>
    <w:multiLevelType w:val="hybridMultilevel"/>
    <w:tmpl w:val="FD762DE0"/>
    <w:lvl w:ilvl="0" w:tplc="1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9">
    <w:nsid w:val="35FA7216"/>
    <w:multiLevelType w:val="hybridMultilevel"/>
    <w:tmpl w:val="0838D00E"/>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E3868"/>
    <w:multiLevelType w:val="hybridMultilevel"/>
    <w:tmpl w:val="46082A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5A45BD0"/>
    <w:multiLevelType w:val="hybridMultilevel"/>
    <w:tmpl w:val="FE78D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702B0"/>
    <w:multiLevelType w:val="hybridMultilevel"/>
    <w:tmpl w:val="E890752C"/>
    <w:lvl w:ilvl="0" w:tplc="E1180A14">
      <w:start w:val="1"/>
      <w:numFmt w:val="bullet"/>
      <w:pStyle w:val="TSLis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540D4F0C"/>
    <w:multiLevelType w:val="hybridMultilevel"/>
    <w:tmpl w:val="C9205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D5376"/>
    <w:multiLevelType w:val="hybridMultilevel"/>
    <w:tmpl w:val="41363C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66313253"/>
    <w:multiLevelType w:val="hybridMultilevel"/>
    <w:tmpl w:val="C9BCB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6D4D6B50"/>
    <w:multiLevelType w:val="hybridMultilevel"/>
    <w:tmpl w:val="AD3EA156"/>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0" w:hanging="360"/>
      </w:pPr>
      <w:rPr>
        <w:rFonts w:ascii="Courier New" w:hAnsi="Courier New" w:cs="Courier New" w:hint="default"/>
      </w:rPr>
    </w:lvl>
    <w:lvl w:ilvl="2" w:tplc="04090005" w:tentative="1">
      <w:start w:val="1"/>
      <w:numFmt w:val="bullet"/>
      <w:lvlText w:val=""/>
      <w:lvlJc w:val="left"/>
      <w:pPr>
        <w:ind w:left="600" w:hanging="360"/>
      </w:pPr>
      <w:rPr>
        <w:rFonts w:ascii="Wingdings" w:hAnsi="Wingdings" w:hint="default"/>
      </w:rPr>
    </w:lvl>
    <w:lvl w:ilvl="3" w:tplc="04090001" w:tentative="1">
      <w:start w:val="1"/>
      <w:numFmt w:val="bullet"/>
      <w:lvlText w:val=""/>
      <w:lvlJc w:val="left"/>
      <w:pPr>
        <w:ind w:left="1320" w:hanging="360"/>
      </w:pPr>
      <w:rPr>
        <w:rFonts w:ascii="Symbol" w:hAnsi="Symbol" w:hint="default"/>
      </w:rPr>
    </w:lvl>
    <w:lvl w:ilvl="4" w:tplc="04090003" w:tentative="1">
      <w:start w:val="1"/>
      <w:numFmt w:val="bullet"/>
      <w:lvlText w:val="o"/>
      <w:lvlJc w:val="left"/>
      <w:pPr>
        <w:ind w:left="2040" w:hanging="360"/>
      </w:pPr>
      <w:rPr>
        <w:rFonts w:ascii="Courier New" w:hAnsi="Courier New" w:cs="Courier New" w:hint="default"/>
      </w:rPr>
    </w:lvl>
    <w:lvl w:ilvl="5" w:tplc="04090005" w:tentative="1">
      <w:start w:val="1"/>
      <w:numFmt w:val="bullet"/>
      <w:lvlText w:val=""/>
      <w:lvlJc w:val="left"/>
      <w:pPr>
        <w:ind w:left="2760" w:hanging="360"/>
      </w:pPr>
      <w:rPr>
        <w:rFonts w:ascii="Wingdings" w:hAnsi="Wingdings" w:hint="default"/>
      </w:rPr>
    </w:lvl>
    <w:lvl w:ilvl="6" w:tplc="04090001" w:tentative="1">
      <w:start w:val="1"/>
      <w:numFmt w:val="bullet"/>
      <w:lvlText w:val=""/>
      <w:lvlJc w:val="left"/>
      <w:pPr>
        <w:ind w:left="3480" w:hanging="360"/>
      </w:pPr>
      <w:rPr>
        <w:rFonts w:ascii="Symbol" w:hAnsi="Symbol" w:hint="default"/>
      </w:rPr>
    </w:lvl>
    <w:lvl w:ilvl="7" w:tplc="04090003" w:tentative="1">
      <w:start w:val="1"/>
      <w:numFmt w:val="bullet"/>
      <w:lvlText w:val="o"/>
      <w:lvlJc w:val="left"/>
      <w:pPr>
        <w:ind w:left="4200" w:hanging="360"/>
      </w:pPr>
      <w:rPr>
        <w:rFonts w:ascii="Courier New" w:hAnsi="Courier New" w:cs="Courier New" w:hint="default"/>
      </w:rPr>
    </w:lvl>
    <w:lvl w:ilvl="8" w:tplc="04090005" w:tentative="1">
      <w:start w:val="1"/>
      <w:numFmt w:val="bullet"/>
      <w:lvlText w:val=""/>
      <w:lvlJc w:val="left"/>
      <w:pPr>
        <w:ind w:left="4920" w:hanging="360"/>
      </w:pPr>
      <w:rPr>
        <w:rFonts w:ascii="Wingdings" w:hAnsi="Wingdings" w:hint="default"/>
      </w:rPr>
    </w:lvl>
  </w:abstractNum>
  <w:abstractNum w:abstractNumId="17">
    <w:nsid w:val="6E364B6E"/>
    <w:multiLevelType w:val="hybridMultilevel"/>
    <w:tmpl w:val="F0D8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78F93721"/>
    <w:multiLevelType w:val="hybridMultilevel"/>
    <w:tmpl w:val="39FAA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C4765C"/>
    <w:multiLevelType w:val="hybridMultilevel"/>
    <w:tmpl w:val="CF92B7E8"/>
    <w:lvl w:ilvl="0" w:tplc="1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7C6E66CF"/>
    <w:multiLevelType w:val="hybridMultilevel"/>
    <w:tmpl w:val="DCFE7D08"/>
    <w:lvl w:ilvl="0" w:tplc="1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
  </w:num>
  <w:num w:numId="3">
    <w:abstractNumId w:val="17"/>
  </w:num>
  <w:num w:numId="4">
    <w:abstractNumId w:val="2"/>
  </w:num>
  <w:num w:numId="5">
    <w:abstractNumId w:val="8"/>
  </w:num>
  <w:num w:numId="6">
    <w:abstractNumId w:val="7"/>
  </w:num>
  <w:num w:numId="7">
    <w:abstractNumId w:val="3"/>
  </w:num>
  <w:num w:numId="8">
    <w:abstractNumId w:val="4"/>
  </w:num>
  <w:num w:numId="9">
    <w:abstractNumId w:val="5"/>
  </w:num>
  <w:num w:numId="10">
    <w:abstractNumId w:val="19"/>
  </w:num>
  <w:num w:numId="11">
    <w:abstractNumId w:val="20"/>
  </w:num>
  <w:num w:numId="12">
    <w:abstractNumId w:val="9"/>
  </w:num>
  <w:num w:numId="13">
    <w:abstractNumId w:val="0"/>
  </w:num>
  <w:num w:numId="14">
    <w:abstractNumId w:val="16"/>
  </w:num>
  <w:num w:numId="15">
    <w:abstractNumId w:val="13"/>
  </w:num>
  <w:num w:numId="16">
    <w:abstractNumId w:val="6"/>
  </w:num>
  <w:num w:numId="17">
    <w:abstractNumId w:val="11"/>
  </w:num>
  <w:num w:numId="18">
    <w:abstractNumId w:val="18"/>
  </w:num>
  <w:num w:numId="19">
    <w:abstractNumId w:val="12"/>
  </w:num>
  <w:num w:numId="20">
    <w:abstractNumId w:val="1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
  <w:rsids>
    <w:rsidRoot w:val="004D6347"/>
    <w:rsid w:val="00013131"/>
    <w:rsid w:val="00023FA3"/>
    <w:rsid w:val="00024593"/>
    <w:rsid w:val="0003784C"/>
    <w:rsid w:val="00057F73"/>
    <w:rsid w:val="000E0592"/>
    <w:rsid w:val="000E112D"/>
    <w:rsid w:val="00101C25"/>
    <w:rsid w:val="0010227C"/>
    <w:rsid w:val="0013086A"/>
    <w:rsid w:val="001951A5"/>
    <w:rsid w:val="001C1E41"/>
    <w:rsid w:val="001C551C"/>
    <w:rsid w:val="001E144A"/>
    <w:rsid w:val="002020B5"/>
    <w:rsid w:val="002355B0"/>
    <w:rsid w:val="00274A48"/>
    <w:rsid w:val="002A62F1"/>
    <w:rsid w:val="00330FAA"/>
    <w:rsid w:val="00335C4A"/>
    <w:rsid w:val="00337AB4"/>
    <w:rsid w:val="0036497E"/>
    <w:rsid w:val="00382BA6"/>
    <w:rsid w:val="003A151C"/>
    <w:rsid w:val="003A791D"/>
    <w:rsid w:val="003B5392"/>
    <w:rsid w:val="003C25E4"/>
    <w:rsid w:val="0043471D"/>
    <w:rsid w:val="00452BAE"/>
    <w:rsid w:val="0047202C"/>
    <w:rsid w:val="00477562"/>
    <w:rsid w:val="004D6347"/>
    <w:rsid w:val="004E42EC"/>
    <w:rsid w:val="00501260"/>
    <w:rsid w:val="00504B45"/>
    <w:rsid w:val="00504DB5"/>
    <w:rsid w:val="00576456"/>
    <w:rsid w:val="00580BE6"/>
    <w:rsid w:val="005E28E3"/>
    <w:rsid w:val="00613FEC"/>
    <w:rsid w:val="00654357"/>
    <w:rsid w:val="00656A23"/>
    <w:rsid w:val="00676E6D"/>
    <w:rsid w:val="00680310"/>
    <w:rsid w:val="006B1D6F"/>
    <w:rsid w:val="006B714B"/>
    <w:rsid w:val="006D30A9"/>
    <w:rsid w:val="006E19EE"/>
    <w:rsid w:val="0076293F"/>
    <w:rsid w:val="00763796"/>
    <w:rsid w:val="007A5289"/>
    <w:rsid w:val="007A6BE6"/>
    <w:rsid w:val="007D35FB"/>
    <w:rsid w:val="007D57AB"/>
    <w:rsid w:val="00802CAF"/>
    <w:rsid w:val="00830175"/>
    <w:rsid w:val="00831125"/>
    <w:rsid w:val="00866746"/>
    <w:rsid w:val="008D0AC3"/>
    <w:rsid w:val="008F5BC1"/>
    <w:rsid w:val="00923DBE"/>
    <w:rsid w:val="009420EA"/>
    <w:rsid w:val="0094457F"/>
    <w:rsid w:val="00964A31"/>
    <w:rsid w:val="009678F6"/>
    <w:rsid w:val="009B10FD"/>
    <w:rsid w:val="009C523E"/>
    <w:rsid w:val="009E6E0C"/>
    <w:rsid w:val="00A01DCB"/>
    <w:rsid w:val="00A04158"/>
    <w:rsid w:val="00A148AB"/>
    <w:rsid w:val="00A3163A"/>
    <w:rsid w:val="00A67D39"/>
    <w:rsid w:val="00A82BF6"/>
    <w:rsid w:val="00A86CBC"/>
    <w:rsid w:val="00AA20D4"/>
    <w:rsid w:val="00B67A29"/>
    <w:rsid w:val="00B95F6A"/>
    <w:rsid w:val="00B978F3"/>
    <w:rsid w:val="00BA61E8"/>
    <w:rsid w:val="00BC5C39"/>
    <w:rsid w:val="00BE6537"/>
    <w:rsid w:val="00BF4F22"/>
    <w:rsid w:val="00C27837"/>
    <w:rsid w:val="00C528EE"/>
    <w:rsid w:val="00C76488"/>
    <w:rsid w:val="00CA4F89"/>
    <w:rsid w:val="00CC2ECD"/>
    <w:rsid w:val="00D065D0"/>
    <w:rsid w:val="00D3267B"/>
    <w:rsid w:val="00D54D3C"/>
    <w:rsid w:val="00D72BDD"/>
    <w:rsid w:val="00D97033"/>
    <w:rsid w:val="00DA2DAE"/>
    <w:rsid w:val="00DD37BF"/>
    <w:rsid w:val="00DF2EF4"/>
    <w:rsid w:val="00E01393"/>
    <w:rsid w:val="00E07E08"/>
    <w:rsid w:val="00E2575D"/>
    <w:rsid w:val="00E41D8E"/>
    <w:rsid w:val="00E44328"/>
    <w:rsid w:val="00E51E93"/>
    <w:rsid w:val="00E62C29"/>
    <w:rsid w:val="00ED1CF7"/>
    <w:rsid w:val="00ED6C9D"/>
    <w:rsid w:val="00EE28BC"/>
    <w:rsid w:val="00EE541F"/>
    <w:rsid w:val="00EF31E3"/>
    <w:rsid w:val="00F25665"/>
    <w:rsid w:val="00F5786D"/>
    <w:rsid w:val="00FD064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47"/>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47"/>
    <w:pPr>
      <w:ind w:left="720"/>
      <w:contextualSpacing/>
    </w:pPr>
  </w:style>
  <w:style w:type="paragraph" w:customStyle="1" w:styleId="TSListBullet">
    <w:name w:val="TS List Bullet"/>
    <w:basedOn w:val="Normal"/>
    <w:rsid w:val="008F5BC1"/>
    <w:pPr>
      <w:numPr>
        <w:numId w:val="19"/>
      </w:numPr>
      <w:spacing w:after="0" w:line="240" w:lineRule="auto"/>
    </w:pPr>
    <w:rPr>
      <w:rFonts w:ascii="Verdana" w:eastAsia="Times New Roman" w:hAnsi="Verdana" w:cs="Times New Roman"/>
      <w:noProof/>
      <w:sz w:val="18"/>
      <w:szCs w:val="20"/>
      <w:lang w:val="en-AU" w:bidi="en-US"/>
    </w:rPr>
  </w:style>
  <w:style w:type="paragraph" w:styleId="Header">
    <w:name w:val="header"/>
    <w:basedOn w:val="Normal"/>
    <w:link w:val="HeaderChar"/>
    <w:uiPriority w:val="99"/>
    <w:unhideWhenUsed/>
    <w:rsid w:val="000E0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592"/>
    <w:rPr>
      <w:rFonts w:eastAsiaTheme="minorHAnsi"/>
      <w:sz w:val="22"/>
      <w:szCs w:val="22"/>
      <w:lang w:val="en-NZ"/>
    </w:rPr>
  </w:style>
  <w:style w:type="paragraph" w:styleId="Footer">
    <w:name w:val="footer"/>
    <w:basedOn w:val="Normal"/>
    <w:link w:val="FooterChar"/>
    <w:uiPriority w:val="99"/>
    <w:unhideWhenUsed/>
    <w:rsid w:val="000E0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592"/>
    <w:rPr>
      <w:rFonts w:eastAsiaTheme="minorHAnsi"/>
      <w:sz w:val="22"/>
      <w:szCs w:val="22"/>
      <w:lang w:val="en-NZ"/>
    </w:rPr>
  </w:style>
  <w:style w:type="paragraph" w:styleId="BalloonText">
    <w:name w:val="Balloon Text"/>
    <w:basedOn w:val="Normal"/>
    <w:link w:val="BalloonTextChar"/>
    <w:uiPriority w:val="99"/>
    <w:semiHidden/>
    <w:unhideWhenUsed/>
    <w:rsid w:val="000E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92"/>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47"/>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47"/>
    <w:pPr>
      <w:ind w:left="720"/>
      <w:contextualSpacing/>
    </w:pPr>
  </w:style>
  <w:style w:type="paragraph" w:customStyle="1" w:styleId="TSListBullet">
    <w:name w:val="TS List Bullet"/>
    <w:basedOn w:val="Normal"/>
    <w:rsid w:val="008F5BC1"/>
    <w:pPr>
      <w:numPr>
        <w:numId w:val="19"/>
      </w:numPr>
      <w:spacing w:after="0" w:line="240" w:lineRule="auto"/>
    </w:pPr>
    <w:rPr>
      <w:rFonts w:ascii="Verdana" w:eastAsia="Times New Roman" w:hAnsi="Verdana" w:cs="Times New Roman"/>
      <w:noProof/>
      <w:sz w:val="18"/>
      <w:szCs w:val="20"/>
      <w:lang w:val="en-AU" w:bidi="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C239-79C9-44BB-810E-4FCE5E0A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UoA</Company>
  <LinksUpToDate>false</LinksUpToDate>
  <CharactersWithSpaces>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Danelle</cp:lastModifiedBy>
  <cp:revision>75</cp:revision>
  <cp:lastPrinted>2013-02-04T21:17:00Z</cp:lastPrinted>
  <dcterms:created xsi:type="dcterms:W3CDTF">2012-07-11T00:30:00Z</dcterms:created>
  <dcterms:modified xsi:type="dcterms:W3CDTF">2015-10-21T22:46:00Z</dcterms:modified>
</cp:coreProperties>
</file>