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62378" w14:textId="2B299524" w:rsidR="00986525" w:rsidRDefault="00986525" w:rsidP="00986525">
      <w:pPr>
        <w:rPr>
          <w:rFonts w:ascii="Verdana" w:hAnsi="Verdana"/>
          <w:b/>
          <w:color w:val="1F497D" w:themeColor="text2"/>
          <w:sz w:val="20"/>
          <w:szCs w:val="20"/>
        </w:rPr>
      </w:pPr>
      <w:r>
        <w:rPr>
          <w:rFonts w:ascii="Verdana" w:hAnsi="Verdana"/>
          <w:b/>
          <w:color w:val="1F497D" w:themeColor="text2"/>
          <w:sz w:val="20"/>
          <w:szCs w:val="20"/>
        </w:rPr>
        <w:t xml:space="preserve">                                                                                     </w:t>
      </w:r>
    </w:p>
    <w:p w14:paraId="13DB93DB" w14:textId="457E70B0" w:rsidR="00986525" w:rsidRPr="0041150D" w:rsidRDefault="00356E76" w:rsidP="00986525">
      <w:pPr>
        <w:rPr>
          <w:rFonts w:ascii="Verdana" w:hAnsi="Verdana"/>
          <w:b/>
          <w:color w:val="1F497D" w:themeColor="text2"/>
          <w:sz w:val="36"/>
          <w:szCs w:val="36"/>
        </w:rPr>
      </w:pPr>
      <w:r>
        <w:rPr>
          <w:rFonts w:ascii="Verdana" w:hAnsi="Verdana"/>
          <w:b/>
          <w:color w:val="1F497D" w:themeColor="text2"/>
          <w:sz w:val="36"/>
          <w:szCs w:val="36"/>
        </w:rPr>
        <w:t>Traffic L</w:t>
      </w:r>
      <w:r w:rsidR="00986525" w:rsidRPr="0041150D">
        <w:rPr>
          <w:rFonts w:ascii="Verdana" w:hAnsi="Verdana"/>
          <w:b/>
          <w:color w:val="1F497D" w:themeColor="text2"/>
          <w:sz w:val="36"/>
          <w:szCs w:val="36"/>
        </w:rPr>
        <w:t>ight</w:t>
      </w:r>
      <w:r>
        <w:rPr>
          <w:rFonts w:ascii="Verdana" w:hAnsi="Verdana"/>
          <w:b/>
          <w:color w:val="1F497D" w:themeColor="text2"/>
          <w:sz w:val="36"/>
          <w:szCs w:val="36"/>
        </w:rPr>
        <w:t>s A</w:t>
      </w:r>
      <w:r w:rsidR="00986525" w:rsidRPr="0041150D">
        <w:rPr>
          <w:rFonts w:ascii="Verdana" w:hAnsi="Verdana"/>
          <w:b/>
          <w:color w:val="1F497D" w:themeColor="text2"/>
          <w:sz w:val="36"/>
          <w:szCs w:val="36"/>
        </w:rPr>
        <w:t xml:space="preserve">ssessment </w:t>
      </w:r>
      <w:r w:rsidR="00D908B7" w:rsidRPr="0041150D">
        <w:rPr>
          <w:rFonts w:ascii="Verdana" w:hAnsi="Verdana"/>
          <w:b/>
          <w:color w:val="1F497D" w:themeColor="text2"/>
          <w:sz w:val="36"/>
          <w:szCs w:val="36"/>
        </w:rPr>
        <w:t>(RAG sheets- red, amber, green)</w:t>
      </w:r>
    </w:p>
    <w:p w14:paraId="69C3E331" w14:textId="77777777" w:rsidR="004B2649" w:rsidRPr="0041150D" w:rsidRDefault="004B2649" w:rsidP="00986525">
      <w:pPr>
        <w:rPr>
          <w:rFonts w:ascii="Verdana" w:hAnsi="Verdana"/>
          <w:sz w:val="36"/>
          <w:szCs w:val="36"/>
        </w:rPr>
      </w:pPr>
    </w:p>
    <w:p w14:paraId="0114FE1F" w14:textId="1AB86C99" w:rsidR="00651935" w:rsidRPr="00855671" w:rsidRDefault="00651935" w:rsidP="00986525">
      <w:pPr>
        <w:rPr>
          <w:rFonts w:ascii="Verdana" w:hAnsi="Verdana"/>
        </w:rPr>
      </w:pPr>
      <w:r w:rsidRPr="00855671">
        <w:rPr>
          <w:rFonts w:ascii="Verdana" w:hAnsi="Verdana"/>
        </w:rPr>
        <w:t>Traffic lights are a measure of an expected academic outcome.  Green mean</w:t>
      </w:r>
      <w:r w:rsidR="006A4321">
        <w:rPr>
          <w:rFonts w:ascii="Verdana" w:hAnsi="Verdana"/>
        </w:rPr>
        <w:t>s</w:t>
      </w:r>
      <w:r w:rsidR="00BF0780" w:rsidRPr="00855671">
        <w:rPr>
          <w:rFonts w:ascii="Verdana" w:hAnsi="Verdana"/>
        </w:rPr>
        <w:t xml:space="preserve"> on target and tracking well</w:t>
      </w:r>
      <w:r w:rsidR="005934FC">
        <w:rPr>
          <w:rFonts w:ascii="Verdana" w:hAnsi="Verdana"/>
        </w:rPr>
        <w:t>,</w:t>
      </w:r>
      <w:r w:rsidRPr="00855671">
        <w:rPr>
          <w:rFonts w:ascii="Verdana" w:hAnsi="Verdana"/>
        </w:rPr>
        <w:t xml:space="preserve"> </w:t>
      </w:r>
      <w:r w:rsidR="005934FC">
        <w:rPr>
          <w:rFonts w:ascii="Verdana" w:hAnsi="Verdana"/>
        </w:rPr>
        <w:t>o</w:t>
      </w:r>
      <w:r w:rsidR="00BF0780" w:rsidRPr="00855671">
        <w:rPr>
          <w:rFonts w:ascii="Verdana" w:hAnsi="Verdana"/>
        </w:rPr>
        <w:t>range means</w:t>
      </w:r>
      <w:r w:rsidRPr="00855671">
        <w:rPr>
          <w:rFonts w:ascii="Verdana" w:hAnsi="Verdana"/>
        </w:rPr>
        <w:t xml:space="preserve"> there are some concerns </w:t>
      </w:r>
      <w:r w:rsidR="005934FC">
        <w:rPr>
          <w:rFonts w:ascii="Verdana" w:hAnsi="Verdana"/>
        </w:rPr>
        <w:t>and r</w:t>
      </w:r>
      <w:r w:rsidRPr="00855671">
        <w:rPr>
          <w:rFonts w:ascii="Verdana" w:hAnsi="Verdana"/>
        </w:rPr>
        <w:t>ed means the student is in danger of not succeeding in this subject.</w:t>
      </w:r>
      <w:r w:rsidR="006C73D1">
        <w:rPr>
          <w:rFonts w:ascii="Verdana" w:hAnsi="Verdana"/>
        </w:rPr>
        <w:t xml:space="preserve"> In adopting the traffic light system of tracking students’ academic progress, schools should be mindful of the feedback </w:t>
      </w:r>
      <w:proofErr w:type="spellStart"/>
      <w:r w:rsidR="006C73D1">
        <w:rPr>
          <w:rFonts w:ascii="Verdana" w:hAnsi="Verdana"/>
        </w:rPr>
        <w:t>Starpath</w:t>
      </w:r>
      <w:proofErr w:type="spellEnd"/>
      <w:r w:rsidR="006C73D1">
        <w:rPr>
          <w:rFonts w:ascii="Verdana" w:hAnsi="Verdana"/>
        </w:rPr>
        <w:t xml:space="preserve"> has received from students about the use of this tool</w:t>
      </w:r>
      <w:r w:rsidR="00657F63">
        <w:rPr>
          <w:rFonts w:ascii="Verdana" w:hAnsi="Verdana"/>
        </w:rPr>
        <w:t xml:space="preserve"> and take care to care to keep this information confidential. </w:t>
      </w:r>
      <w:bookmarkStart w:id="0" w:name="_GoBack"/>
      <w:bookmarkEnd w:id="0"/>
    </w:p>
    <w:p w14:paraId="1D65A6AF" w14:textId="77777777" w:rsidR="00651935" w:rsidRPr="00855671" w:rsidRDefault="00651935" w:rsidP="00986525">
      <w:pPr>
        <w:rPr>
          <w:rFonts w:ascii="Verdana" w:hAnsi="Verdana"/>
        </w:rPr>
      </w:pPr>
    </w:p>
    <w:p w14:paraId="5FB83C9F" w14:textId="77777777" w:rsidR="004B2649" w:rsidRPr="00855671" w:rsidRDefault="00651935" w:rsidP="00986525">
      <w:pPr>
        <w:rPr>
          <w:rFonts w:ascii="Verdana" w:hAnsi="Verdana"/>
        </w:rPr>
      </w:pPr>
      <w:r w:rsidRPr="00855671">
        <w:rPr>
          <w:rFonts w:ascii="Verdana" w:hAnsi="Verdana"/>
        </w:rPr>
        <w:t>They are useful in Academic Counselling conversations and are especially interesting when there is a difference between the expected outcomes between student and a subject teacher.</w:t>
      </w:r>
      <w:r w:rsidR="00D908B7" w:rsidRPr="00855671">
        <w:rPr>
          <w:rFonts w:ascii="Verdana" w:hAnsi="Verdana"/>
        </w:rPr>
        <w:t xml:space="preserve"> They can be very helpful for goal setting.</w:t>
      </w:r>
    </w:p>
    <w:p w14:paraId="39FA9C2E" w14:textId="77777777" w:rsidR="00BF0780" w:rsidRPr="00855671" w:rsidRDefault="00BF0780" w:rsidP="00986525">
      <w:pPr>
        <w:rPr>
          <w:rFonts w:ascii="Verdana" w:hAnsi="Verdana"/>
        </w:rPr>
      </w:pPr>
    </w:p>
    <w:p w14:paraId="5E466EF8" w14:textId="77777777" w:rsidR="00BF0780" w:rsidRPr="00855671" w:rsidRDefault="004B2649" w:rsidP="00986525">
      <w:pPr>
        <w:rPr>
          <w:rFonts w:ascii="Verdana" w:hAnsi="Verdana"/>
        </w:rPr>
      </w:pPr>
      <w:r w:rsidRPr="00855671">
        <w:rPr>
          <w:rFonts w:ascii="Verdana" w:hAnsi="Verdana"/>
        </w:rPr>
        <w:t>The traffic light estimati</w:t>
      </w:r>
      <w:r w:rsidR="00D908B7" w:rsidRPr="00855671">
        <w:rPr>
          <w:rFonts w:ascii="Verdana" w:hAnsi="Verdana"/>
        </w:rPr>
        <w:t>ons are best done in week 2 of T</w:t>
      </w:r>
      <w:r w:rsidRPr="00855671">
        <w:rPr>
          <w:rFonts w:ascii="Verdana" w:hAnsi="Verdana"/>
        </w:rPr>
        <w:t>erm 2</w:t>
      </w:r>
      <w:r w:rsidR="00D908B7" w:rsidRPr="00855671">
        <w:rPr>
          <w:rFonts w:ascii="Verdana" w:hAnsi="Verdana"/>
        </w:rPr>
        <w:t xml:space="preserve"> and week 2 of T</w:t>
      </w:r>
      <w:r w:rsidR="00BF0780" w:rsidRPr="00855671">
        <w:rPr>
          <w:rFonts w:ascii="Verdana" w:hAnsi="Verdana"/>
        </w:rPr>
        <w:t>erm 3.</w:t>
      </w:r>
    </w:p>
    <w:p w14:paraId="6198F451" w14:textId="77777777" w:rsidR="00986525" w:rsidRDefault="004B2649" w:rsidP="00986525">
      <w:pPr>
        <w:rPr>
          <w:rFonts w:ascii="Verdana" w:hAnsi="Verdana"/>
          <w:sz w:val="18"/>
          <w:szCs w:val="18"/>
        </w:rPr>
      </w:pPr>
      <w:r>
        <w:rPr>
          <w:rFonts w:ascii="Verdana" w:hAnsi="Verdana"/>
          <w:sz w:val="18"/>
          <w:szCs w:val="18"/>
        </w:rPr>
        <w:t xml:space="preserve"> </w:t>
      </w:r>
    </w:p>
    <w:p w14:paraId="2FB139DA" w14:textId="3C0AA669" w:rsidR="006F7583" w:rsidRPr="00483136" w:rsidRDefault="006F7583" w:rsidP="00986525">
      <w:pPr>
        <w:rPr>
          <w:rFonts w:ascii="Verdana" w:hAnsi="Verdana"/>
          <w:b/>
          <w:color w:val="1F497D" w:themeColor="text2"/>
          <w:sz w:val="32"/>
          <w:szCs w:val="32"/>
        </w:rPr>
      </w:pPr>
      <w:r w:rsidRPr="00483136">
        <w:rPr>
          <w:rFonts w:ascii="Verdana" w:hAnsi="Verdana"/>
          <w:b/>
          <w:color w:val="1F497D" w:themeColor="text2"/>
          <w:sz w:val="32"/>
          <w:szCs w:val="32"/>
        </w:rPr>
        <w:t>Teacher feedback from focus groups 2013</w:t>
      </w:r>
      <w:r w:rsidR="0027200C" w:rsidRPr="00483136">
        <w:rPr>
          <w:rFonts w:ascii="Verdana" w:hAnsi="Verdana"/>
          <w:b/>
          <w:color w:val="1F497D" w:themeColor="text2"/>
          <w:sz w:val="32"/>
          <w:szCs w:val="32"/>
        </w:rPr>
        <w:t>:</w:t>
      </w:r>
    </w:p>
    <w:p w14:paraId="3D0530BE" w14:textId="77777777" w:rsidR="006F7583" w:rsidRDefault="006F7583" w:rsidP="00986525">
      <w:pPr>
        <w:rPr>
          <w:rFonts w:ascii="Verdana" w:hAnsi="Verdana"/>
          <w:i/>
          <w:sz w:val="20"/>
          <w:szCs w:val="20"/>
        </w:rPr>
      </w:pPr>
    </w:p>
    <w:p w14:paraId="3C45FC76" w14:textId="5D15159F" w:rsidR="00986525" w:rsidRPr="0027200C" w:rsidRDefault="0027200C" w:rsidP="00986525">
      <w:pPr>
        <w:rPr>
          <w:rFonts w:ascii="Verdana" w:hAnsi="Verdana"/>
          <w:b/>
          <w:i/>
          <w:color w:val="1F497D" w:themeColor="text2"/>
        </w:rPr>
      </w:pPr>
      <w:r>
        <w:rPr>
          <w:rFonts w:ascii="Verdana" w:hAnsi="Verdana"/>
          <w:i/>
        </w:rPr>
        <w:t>“</w:t>
      </w:r>
      <w:r w:rsidR="005C60DB" w:rsidRPr="0027200C">
        <w:rPr>
          <w:rFonts w:ascii="Verdana" w:hAnsi="Verdana"/>
          <w:i/>
        </w:rPr>
        <w:t>I think the traffic lights have been a very useful tool to, not just track, but to also pre</w:t>
      </w:r>
      <w:r w:rsidR="006F7583" w:rsidRPr="0027200C">
        <w:rPr>
          <w:rFonts w:ascii="Verdana" w:hAnsi="Verdana"/>
          <w:i/>
        </w:rPr>
        <w:t>dict future outcomes of student</w:t>
      </w:r>
      <w:r w:rsidR="005C60DB" w:rsidRPr="0027200C">
        <w:rPr>
          <w:rFonts w:ascii="Verdana" w:hAnsi="Verdana"/>
          <w:i/>
        </w:rPr>
        <w:t xml:space="preserve"> achievement and also allows us to have some form of intervention at each stage </w:t>
      </w:r>
      <w:r w:rsidR="006F7583" w:rsidRPr="0027200C">
        <w:rPr>
          <w:rFonts w:ascii="Verdana" w:hAnsi="Verdana"/>
          <w:i/>
        </w:rPr>
        <w:t>so that the student</w:t>
      </w:r>
      <w:r w:rsidR="005C60DB" w:rsidRPr="0027200C">
        <w:rPr>
          <w:rFonts w:ascii="Verdana" w:hAnsi="Verdana"/>
          <w:i/>
        </w:rPr>
        <w:t xml:space="preserve"> can actually be made aware of where they’re going and what they can do to turn things around so that they can have a better outcome. So i</w:t>
      </w:r>
      <w:r w:rsidR="006F7583" w:rsidRPr="0027200C">
        <w:rPr>
          <w:rFonts w:ascii="Verdana" w:hAnsi="Verdana"/>
          <w:i/>
        </w:rPr>
        <w:t>n a sense the traffic lights have</w:t>
      </w:r>
      <w:r w:rsidR="005C60DB" w:rsidRPr="0027200C">
        <w:rPr>
          <w:rFonts w:ascii="Verdana" w:hAnsi="Verdana"/>
          <w:i/>
        </w:rPr>
        <w:t xml:space="preserve"> been a very useful tool to bring the students back into focus as to the degree of effort they are putting in, or have been putting in and what they need to do to change things.</w:t>
      </w:r>
      <w:r>
        <w:rPr>
          <w:rFonts w:ascii="Verdana" w:hAnsi="Verdana"/>
          <w:i/>
        </w:rPr>
        <w:t>”</w:t>
      </w:r>
    </w:p>
    <w:p w14:paraId="7EBBFD71" w14:textId="77777777" w:rsidR="00986525" w:rsidRPr="0027200C" w:rsidRDefault="00986525" w:rsidP="00986525">
      <w:pPr>
        <w:rPr>
          <w:rFonts w:ascii="Verdana" w:hAnsi="Verdana"/>
          <w:b/>
          <w:color w:val="1F497D" w:themeColor="text2"/>
        </w:rPr>
      </w:pPr>
    </w:p>
    <w:p w14:paraId="5C1B9A97" w14:textId="0CEB5AE4" w:rsidR="00986525" w:rsidRPr="00483136" w:rsidRDefault="00D908B7" w:rsidP="00986525">
      <w:pPr>
        <w:rPr>
          <w:rFonts w:ascii="Verdana" w:hAnsi="Verdana"/>
          <w:b/>
          <w:color w:val="1F497D" w:themeColor="text2"/>
          <w:sz w:val="32"/>
          <w:szCs w:val="32"/>
        </w:rPr>
      </w:pPr>
      <w:r w:rsidRPr="00483136">
        <w:rPr>
          <w:rFonts w:ascii="Verdana" w:hAnsi="Verdana"/>
          <w:b/>
          <w:color w:val="1F497D" w:themeColor="text2"/>
          <w:sz w:val="32"/>
          <w:szCs w:val="32"/>
        </w:rPr>
        <w:t xml:space="preserve">Student feedback from focus groups </w:t>
      </w:r>
      <w:r w:rsidR="006F7583" w:rsidRPr="00483136">
        <w:rPr>
          <w:rFonts w:ascii="Verdana" w:hAnsi="Verdana"/>
          <w:b/>
          <w:color w:val="1F497D" w:themeColor="text2"/>
          <w:sz w:val="32"/>
          <w:szCs w:val="32"/>
        </w:rPr>
        <w:t>2013</w:t>
      </w:r>
      <w:r w:rsidR="0027200C" w:rsidRPr="00483136">
        <w:rPr>
          <w:rFonts w:ascii="Verdana" w:hAnsi="Verdana"/>
          <w:b/>
          <w:color w:val="1F497D" w:themeColor="text2"/>
          <w:sz w:val="32"/>
          <w:szCs w:val="32"/>
        </w:rPr>
        <w:t>:</w:t>
      </w:r>
    </w:p>
    <w:p w14:paraId="2A066F3E" w14:textId="77777777" w:rsidR="0047003B" w:rsidRDefault="0047003B" w:rsidP="00986525">
      <w:pPr>
        <w:rPr>
          <w:rFonts w:ascii="Verdana" w:hAnsi="Verdana"/>
          <w:b/>
          <w:color w:val="1F497D" w:themeColor="text2"/>
          <w:sz w:val="20"/>
          <w:szCs w:val="20"/>
        </w:rPr>
      </w:pPr>
    </w:p>
    <w:p w14:paraId="53E675F0" w14:textId="2A046538" w:rsidR="0005271D" w:rsidRPr="00C555D6" w:rsidRDefault="00633DBA" w:rsidP="00192A68">
      <w:pPr>
        <w:pStyle w:val="ListParagraph"/>
        <w:numPr>
          <w:ilvl w:val="0"/>
          <w:numId w:val="12"/>
        </w:numPr>
        <w:rPr>
          <w:rFonts w:ascii="Verdana" w:hAnsi="Verdana"/>
          <w:i/>
        </w:rPr>
      </w:pPr>
      <w:r>
        <w:rPr>
          <w:rFonts w:ascii="Verdana" w:hAnsi="Verdana"/>
          <w:i/>
        </w:rPr>
        <w:t>I</w:t>
      </w:r>
      <w:r w:rsidR="0005271D" w:rsidRPr="00C555D6">
        <w:rPr>
          <w:rFonts w:ascii="Verdana" w:hAnsi="Verdana"/>
          <w:i/>
        </w:rPr>
        <w:t xml:space="preserve">t’s a bit of pressure. It’s good, it’s encouragement too though. </w:t>
      </w:r>
    </w:p>
    <w:p w14:paraId="4B475EEA" w14:textId="77777777" w:rsidR="0005271D" w:rsidRPr="00C555D6" w:rsidRDefault="0005271D" w:rsidP="0005271D">
      <w:pPr>
        <w:rPr>
          <w:rFonts w:ascii="Verdana" w:hAnsi="Verdana"/>
          <w:i/>
        </w:rPr>
      </w:pPr>
    </w:p>
    <w:p w14:paraId="0C1111F9" w14:textId="77777777" w:rsidR="0005271D" w:rsidRPr="00C555D6" w:rsidRDefault="0005271D" w:rsidP="00192A68">
      <w:pPr>
        <w:pStyle w:val="ListParagraph"/>
        <w:numPr>
          <w:ilvl w:val="0"/>
          <w:numId w:val="12"/>
        </w:numPr>
        <w:rPr>
          <w:rFonts w:ascii="Verdana" w:hAnsi="Verdana"/>
          <w:i/>
        </w:rPr>
      </w:pPr>
      <w:proofErr w:type="gramStart"/>
      <w:r w:rsidRPr="00C555D6">
        <w:rPr>
          <w:rFonts w:ascii="Verdana" w:hAnsi="Verdana"/>
          <w:i/>
        </w:rPr>
        <w:t>sometimes</w:t>
      </w:r>
      <w:proofErr w:type="gramEnd"/>
      <w:r w:rsidRPr="00C555D6">
        <w:rPr>
          <w:rFonts w:ascii="Verdana" w:hAnsi="Verdana"/>
          <w:i/>
        </w:rPr>
        <w:t xml:space="preserve"> you think that’s higher than what you’d give yourself as a prediction, so you’ll like strive for it, kind of.</w:t>
      </w:r>
    </w:p>
    <w:p w14:paraId="05EB4491" w14:textId="77777777" w:rsidR="0047003B" w:rsidRPr="00C555D6" w:rsidRDefault="0047003B" w:rsidP="0047003B">
      <w:pPr>
        <w:rPr>
          <w:rFonts w:ascii="Verdana" w:hAnsi="Verdana"/>
          <w:i/>
        </w:rPr>
      </w:pPr>
    </w:p>
    <w:p w14:paraId="2DB2309D" w14:textId="77777777" w:rsidR="009D54D6" w:rsidRPr="00C555D6" w:rsidRDefault="009D54D6" w:rsidP="00192A68">
      <w:pPr>
        <w:pStyle w:val="ListParagraph"/>
        <w:numPr>
          <w:ilvl w:val="0"/>
          <w:numId w:val="12"/>
        </w:numPr>
        <w:rPr>
          <w:rFonts w:ascii="Verdana" w:hAnsi="Verdana"/>
          <w:i/>
        </w:rPr>
      </w:pPr>
      <w:r w:rsidRPr="00C555D6">
        <w:rPr>
          <w:rFonts w:ascii="Verdana" w:hAnsi="Verdana"/>
          <w:i/>
        </w:rPr>
        <w:t>I think it’s good because then we get feedback from our teachers, like whether they think we’re going to pass, not just from what we think.</w:t>
      </w:r>
    </w:p>
    <w:p w14:paraId="27FFCAE2" w14:textId="77777777" w:rsidR="00CB3804" w:rsidRPr="00C555D6" w:rsidRDefault="00CB3804" w:rsidP="00CB3804">
      <w:pPr>
        <w:pStyle w:val="ListParagraph"/>
        <w:rPr>
          <w:rFonts w:ascii="Verdana" w:hAnsi="Verdana"/>
          <w:i/>
        </w:rPr>
      </w:pPr>
    </w:p>
    <w:p w14:paraId="1B16FD65" w14:textId="77777777" w:rsidR="00192A68" w:rsidRPr="00C555D6" w:rsidRDefault="00192A68" w:rsidP="00192A68">
      <w:pPr>
        <w:pStyle w:val="ListParagraph"/>
        <w:numPr>
          <w:ilvl w:val="0"/>
          <w:numId w:val="12"/>
        </w:numPr>
        <w:rPr>
          <w:rFonts w:ascii="Verdana" w:hAnsi="Verdana"/>
          <w:i/>
        </w:rPr>
      </w:pPr>
      <w:r w:rsidRPr="00C555D6">
        <w:rPr>
          <w:rFonts w:ascii="Verdana" w:hAnsi="Verdana"/>
          <w:i/>
        </w:rPr>
        <w:t xml:space="preserve">If they expect lower than what I expect myself, it kind of gives me incentive to work harder to prove them wrong </w:t>
      </w:r>
    </w:p>
    <w:p w14:paraId="5C03D57F" w14:textId="77777777" w:rsidR="00CB3804" w:rsidRPr="00C555D6" w:rsidRDefault="00CB3804" w:rsidP="00CB3804">
      <w:pPr>
        <w:rPr>
          <w:rFonts w:ascii="Verdana" w:hAnsi="Verdana"/>
          <w:i/>
        </w:rPr>
      </w:pPr>
    </w:p>
    <w:p w14:paraId="1A223FC2" w14:textId="77777777" w:rsidR="00CB3804" w:rsidRPr="00C555D6" w:rsidRDefault="00CB3804" w:rsidP="0047003B">
      <w:pPr>
        <w:pStyle w:val="ListParagraph"/>
        <w:numPr>
          <w:ilvl w:val="0"/>
          <w:numId w:val="12"/>
        </w:numPr>
        <w:rPr>
          <w:rFonts w:ascii="Verdana" w:hAnsi="Verdana"/>
          <w:b/>
          <w:i/>
          <w:color w:val="1F497D" w:themeColor="text2"/>
        </w:rPr>
      </w:pPr>
      <w:r w:rsidRPr="00C555D6">
        <w:rPr>
          <w:rFonts w:ascii="Verdana" w:hAnsi="Verdana"/>
          <w:i/>
        </w:rPr>
        <w:t xml:space="preserve">If you got a red at the start of the year you’re like, oh this isn’t too </w:t>
      </w:r>
      <w:proofErr w:type="gramStart"/>
      <w:r w:rsidRPr="00C555D6">
        <w:rPr>
          <w:rFonts w:ascii="Verdana" w:hAnsi="Verdana"/>
          <w:i/>
        </w:rPr>
        <w:t>good,</w:t>
      </w:r>
      <w:proofErr w:type="gramEnd"/>
      <w:r w:rsidRPr="00C555D6">
        <w:rPr>
          <w:rFonts w:ascii="Verdana" w:hAnsi="Verdana"/>
          <w:i/>
        </w:rPr>
        <w:t xml:space="preserve"> I’ll probably pick it up</w:t>
      </w:r>
      <w:r w:rsidRPr="00C555D6">
        <w:rPr>
          <w:i/>
        </w:rPr>
        <w:t>.</w:t>
      </w:r>
    </w:p>
    <w:p w14:paraId="2EF4A80E" w14:textId="77777777" w:rsidR="00192A68" w:rsidRPr="00C555D6" w:rsidRDefault="00192A68" w:rsidP="009D54D6">
      <w:pPr>
        <w:rPr>
          <w:rFonts w:ascii="Verdana" w:hAnsi="Verdana"/>
          <w:i/>
        </w:rPr>
      </w:pPr>
    </w:p>
    <w:p w14:paraId="7B6861C3" w14:textId="1DE32E96" w:rsidR="00CB3804" w:rsidRPr="00826A91" w:rsidRDefault="00192A68" w:rsidP="00CB3804">
      <w:pPr>
        <w:pStyle w:val="ListParagraph"/>
        <w:numPr>
          <w:ilvl w:val="0"/>
          <w:numId w:val="12"/>
        </w:numPr>
        <w:rPr>
          <w:rFonts w:ascii="Verdana" w:hAnsi="Verdana"/>
          <w:i/>
        </w:rPr>
      </w:pPr>
      <w:r w:rsidRPr="00826A91">
        <w:rPr>
          <w:rFonts w:ascii="Verdana" w:hAnsi="Verdana"/>
          <w:i/>
        </w:rPr>
        <w:t xml:space="preserve">I know when I looked at </w:t>
      </w:r>
      <w:proofErr w:type="gramStart"/>
      <w:r w:rsidRPr="00826A91">
        <w:rPr>
          <w:rFonts w:ascii="Verdana" w:hAnsi="Verdana"/>
          <w:i/>
        </w:rPr>
        <w:t>an amber</w:t>
      </w:r>
      <w:proofErr w:type="gramEnd"/>
      <w:r w:rsidRPr="00826A91">
        <w:rPr>
          <w:rFonts w:ascii="Verdana" w:hAnsi="Verdana"/>
          <w:i/>
        </w:rPr>
        <w:t xml:space="preserve"> I was like, “Oh I won’t make it.” But it’s probably a push, like just a wakeup call that there is probably a little hope for me to get a green in those subjects. </w:t>
      </w:r>
      <w:r w:rsidR="00CB3804" w:rsidRPr="00826A91">
        <w:rPr>
          <w:rFonts w:ascii="Verdana" w:hAnsi="Verdana"/>
          <w:i/>
        </w:rPr>
        <w:t>I</w:t>
      </w:r>
      <w:r w:rsidRPr="00826A91">
        <w:rPr>
          <w:rFonts w:ascii="Verdana" w:hAnsi="Verdana"/>
          <w:i/>
        </w:rPr>
        <w:t xml:space="preserve">t is showing my weak points in those subjects, but </w:t>
      </w:r>
      <w:r w:rsidR="00CB3804" w:rsidRPr="00826A91">
        <w:rPr>
          <w:rFonts w:ascii="Verdana" w:hAnsi="Verdana"/>
          <w:i/>
        </w:rPr>
        <w:t>that’s</w:t>
      </w:r>
      <w:r w:rsidRPr="00826A91">
        <w:rPr>
          <w:rFonts w:ascii="Verdana" w:hAnsi="Verdana"/>
          <w:i/>
        </w:rPr>
        <w:t xml:space="preserve"> a good help. </w:t>
      </w:r>
    </w:p>
    <w:p w14:paraId="46EFF551" w14:textId="77777777" w:rsidR="00921E38" w:rsidRPr="00921E38" w:rsidRDefault="00921E38" w:rsidP="00921E38">
      <w:pPr>
        <w:ind w:left="360"/>
        <w:rPr>
          <w:rFonts w:ascii="Verdana" w:hAnsi="Verdana"/>
          <w:b/>
          <w:i/>
          <w:color w:val="1F497D" w:themeColor="text2"/>
        </w:rPr>
      </w:pPr>
    </w:p>
    <w:p w14:paraId="0F05316C" w14:textId="7B0B726E" w:rsidR="00986525" w:rsidRPr="00921E38" w:rsidRDefault="002B1012" w:rsidP="00921E38">
      <w:pPr>
        <w:pStyle w:val="ListParagraph"/>
        <w:numPr>
          <w:ilvl w:val="0"/>
          <w:numId w:val="13"/>
        </w:numPr>
        <w:rPr>
          <w:rFonts w:ascii="Verdana" w:hAnsi="Verdana"/>
          <w:b/>
          <w:i/>
          <w:color w:val="1F497D" w:themeColor="text2"/>
        </w:rPr>
      </w:pPr>
      <w:r w:rsidRPr="00921E38">
        <w:rPr>
          <w:rFonts w:ascii="Verdana" w:hAnsi="Verdana"/>
          <w:i/>
        </w:rPr>
        <w:t>Mine</w:t>
      </w:r>
      <w:r w:rsidR="009D54D6" w:rsidRPr="00921E38">
        <w:rPr>
          <w:rFonts w:ascii="Verdana" w:hAnsi="Verdana"/>
          <w:i/>
        </w:rPr>
        <w:t xml:space="preserve"> just show</w:t>
      </w:r>
      <w:r w:rsidRPr="00921E38">
        <w:rPr>
          <w:rFonts w:ascii="Verdana" w:hAnsi="Verdana"/>
          <w:i/>
        </w:rPr>
        <w:t>s</w:t>
      </w:r>
      <w:r w:rsidR="009D54D6" w:rsidRPr="00921E38">
        <w:rPr>
          <w:rFonts w:ascii="Verdana" w:hAnsi="Verdana"/>
          <w:i/>
        </w:rPr>
        <w:t xml:space="preserve"> that I need to like</w:t>
      </w:r>
      <w:r w:rsidR="00CB3804" w:rsidRPr="00921E38">
        <w:rPr>
          <w:rFonts w:ascii="Verdana" w:hAnsi="Verdana"/>
          <w:i/>
        </w:rPr>
        <w:t xml:space="preserve"> have more confidence in myself</w:t>
      </w:r>
      <w:r w:rsidR="009D54D6" w:rsidRPr="00921E38">
        <w:rPr>
          <w:rFonts w:ascii="Verdana" w:hAnsi="Verdana"/>
          <w:i/>
        </w:rPr>
        <w:t xml:space="preserve">, ‘cause I put pretty low for mine, I put no, no, no for all of my subjects and </w:t>
      </w:r>
      <w:r w:rsidR="00CB3804" w:rsidRPr="00921E38">
        <w:rPr>
          <w:rFonts w:ascii="Verdana" w:hAnsi="Verdana"/>
          <w:i/>
        </w:rPr>
        <w:t xml:space="preserve">it </w:t>
      </w:r>
      <w:r w:rsidR="009D54D6" w:rsidRPr="00921E38">
        <w:rPr>
          <w:rFonts w:ascii="Verdana" w:hAnsi="Verdana"/>
          <w:i/>
        </w:rPr>
        <w:t>shows me that my teachers have confidence in me so</w:t>
      </w:r>
      <w:r w:rsidR="00CB3804" w:rsidRPr="00921E38">
        <w:rPr>
          <w:rFonts w:ascii="Verdana" w:hAnsi="Verdana"/>
          <w:i/>
        </w:rPr>
        <w:t>..</w:t>
      </w:r>
    </w:p>
    <w:p w14:paraId="5545B5DA" w14:textId="77777777" w:rsidR="00986525" w:rsidRPr="00C555D6" w:rsidRDefault="00986525" w:rsidP="00986525">
      <w:pPr>
        <w:rPr>
          <w:rFonts w:ascii="Verdana" w:hAnsi="Verdana"/>
          <w:b/>
          <w:i/>
          <w:color w:val="1F497D" w:themeColor="text2"/>
        </w:rPr>
      </w:pPr>
    </w:p>
    <w:p w14:paraId="6E5E602F" w14:textId="77777777" w:rsidR="00787EDE" w:rsidRPr="00C555D6" w:rsidRDefault="00787EDE" w:rsidP="00192A68">
      <w:pPr>
        <w:pStyle w:val="ListParagraph"/>
        <w:numPr>
          <w:ilvl w:val="0"/>
          <w:numId w:val="12"/>
        </w:numPr>
        <w:rPr>
          <w:rFonts w:ascii="Verdana" w:hAnsi="Verdana"/>
          <w:i/>
        </w:rPr>
      </w:pPr>
      <w:r w:rsidRPr="00C555D6">
        <w:rPr>
          <w:rFonts w:ascii="Verdana" w:hAnsi="Verdana"/>
          <w:i/>
        </w:rPr>
        <w:t>It can demotivate people ‘</w:t>
      </w:r>
      <w:proofErr w:type="gramStart"/>
      <w:r w:rsidRPr="00C555D6">
        <w:rPr>
          <w:rFonts w:ascii="Verdana" w:hAnsi="Verdana"/>
          <w:i/>
        </w:rPr>
        <w:t>cause</w:t>
      </w:r>
      <w:proofErr w:type="gramEnd"/>
      <w:r w:rsidRPr="00C555D6">
        <w:rPr>
          <w:rFonts w:ascii="Verdana" w:hAnsi="Verdana"/>
          <w:i/>
        </w:rPr>
        <w:t xml:space="preserve"> they think, oh I’m doing so bad now I may as well just give up, I got a red light.</w:t>
      </w:r>
    </w:p>
    <w:p w14:paraId="359CCBCF" w14:textId="77777777" w:rsidR="00986525" w:rsidRPr="00C555D6" w:rsidRDefault="00986525" w:rsidP="00986525">
      <w:pPr>
        <w:rPr>
          <w:rFonts w:ascii="Verdana" w:hAnsi="Verdana"/>
          <w:b/>
          <w:color w:val="1F497D" w:themeColor="text2"/>
        </w:rPr>
      </w:pPr>
    </w:p>
    <w:p w14:paraId="5EF60A95" w14:textId="712E4176" w:rsidR="00695DEB" w:rsidRPr="00C555D6" w:rsidRDefault="001779FA" w:rsidP="00695DEB">
      <w:pPr>
        <w:pStyle w:val="ListParagraph"/>
        <w:numPr>
          <w:ilvl w:val="0"/>
          <w:numId w:val="12"/>
        </w:numPr>
        <w:rPr>
          <w:rFonts w:ascii="Verdana" w:hAnsi="Verdana"/>
          <w:i/>
        </w:rPr>
      </w:pPr>
      <w:r>
        <w:rPr>
          <w:rFonts w:ascii="Verdana" w:hAnsi="Verdana"/>
          <w:i/>
        </w:rPr>
        <w:t xml:space="preserve">So </w:t>
      </w:r>
      <w:r w:rsidR="00695DEB" w:rsidRPr="00C555D6">
        <w:rPr>
          <w:rFonts w:ascii="Verdana" w:hAnsi="Verdana"/>
          <w:i/>
        </w:rPr>
        <w:t xml:space="preserve">when you see a red next to your name, you just know straightaway that’s not good. But, then it pushes you to try and get those green lights. So I reckon the system of traffic lights has really motivated and pushed a lot of our students in class to achieve. </w:t>
      </w:r>
    </w:p>
    <w:p w14:paraId="5D2B2CC0" w14:textId="77777777" w:rsidR="00695DEB" w:rsidRPr="00C555D6" w:rsidRDefault="00695DEB" w:rsidP="00695DEB">
      <w:pPr>
        <w:rPr>
          <w:rFonts w:ascii="Verdana" w:hAnsi="Verdana"/>
          <w:i/>
        </w:rPr>
      </w:pPr>
    </w:p>
    <w:p w14:paraId="5E9AD652" w14:textId="2000E3AD" w:rsidR="00695DEB" w:rsidRPr="00C555D6" w:rsidRDefault="00695DEB" w:rsidP="00695DEB">
      <w:pPr>
        <w:pStyle w:val="ListParagraph"/>
        <w:numPr>
          <w:ilvl w:val="0"/>
          <w:numId w:val="12"/>
        </w:numPr>
        <w:rPr>
          <w:rFonts w:ascii="Verdana" w:hAnsi="Verdana"/>
          <w:i/>
        </w:rPr>
      </w:pPr>
      <w:r w:rsidRPr="00C555D6">
        <w:rPr>
          <w:rFonts w:ascii="Verdana" w:hAnsi="Verdana"/>
          <w:i/>
        </w:rPr>
        <w:t>But, and it also comes down to the person themselves, whether they just see the red light and then just give up straightaway. Or whether they’ll see that red light and try and look at it as a way for them to push on further to get that green light.</w:t>
      </w:r>
    </w:p>
    <w:p w14:paraId="5B438ADB" w14:textId="77777777" w:rsidR="00986525" w:rsidRPr="00C555D6" w:rsidRDefault="00986525" w:rsidP="00986525">
      <w:pPr>
        <w:rPr>
          <w:rFonts w:ascii="Verdana" w:hAnsi="Verdana"/>
          <w:b/>
          <w:color w:val="1F497D" w:themeColor="text2"/>
        </w:rPr>
      </w:pPr>
    </w:p>
    <w:p w14:paraId="51920CA5" w14:textId="77777777" w:rsidR="00BE6669" w:rsidRDefault="00BE6669">
      <w:pPr>
        <w:rPr>
          <w:rFonts w:ascii="Verdana" w:hAnsi="Verdana"/>
          <w:b/>
          <w:color w:val="1F497D" w:themeColor="text2"/>
          <w:sz w:val="28"/>
          <w:szCs w:val="28"/>
        </w:rPr>
      </w:pPr>
      <w:r>
        <w:rPr>
          <w:rFonts w:ascii="Verdana" w:hAnsi="Verdana"/>
          <w:b/>
          <w:color w:val="1F497D" w:themeColor="text2"/>
          <w:sz w:val="28"/>
          <w:szCs w:val="28"/>
        </w:rPr>
        <w:br w:type="page"/>
      </w:r>
    </w:p>
    <w:p w14:paraId="118DB437" w14:textId="141054CE" w:rsidR="00986525" w:rsidRDefault="00986525" w:rsidP="00986525">
      <w:pPr>
        <w:rPr>
          <w:rFonts w:ascii="Verdana" w:hAnsi="Verdana"/>
          <w:b/>
          <w:color w:val="1F497D" w:themeColor="text2"/>
          <w:sz w:val="28"/>
          <w:szCs w:val="28"/>
        </w:rPr>
      </w:pPr>
      <w:r w:rsidRPr="00C555D6">
        <w:rPr>
          <w:rFonts w:ascii="Verdana" w:hAnsi="Verdana"/>
          <w:b/>
          <w:color w:val="1F497D" w:themeColor="text2"/>
          <w:sz w:val="28"/>
          <w:szCs w:val="28"/>
        </w:rPr>
        <w:lastRenderedPageBreak/>
        <w:t>Conversations to have regarding estimated tracking and strategies to improve progress</w:t>
      </w:r>
    </w:p>
    <w:p w14:paraId="01273C3F" w14:textId="77777777" w:rsidR="00826A91" w:rsidRDefault="00826A91" w:rsidP="00986525">
      <w:pPr>
        <w:rPr>
          <w:rFonts w:ascii="Verdana" w:hAnsi="Verdana"/>
          <w:sz w:val="20"/>
          <w:szCs w:val="20"/>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7813"/>
      </w:tblGrid>
      <w:tr w:rsidR="00986525" w:rsidRPr="00C555D6" w14:paraId="2DCC5BF1" w14:textId="77777777" w:rsidTr="00BE6669">
        <w:trPr>
          <w:trHeight w:val="677"/>
          <w:jc w:val="center"/>
        </w:trPr>
        <w:tc>
          <w:tcPr>
            <w:tcW w:w="1401" w:type="dxa"/>
            <w:shd w:val="clear" w:color="auto" w:fill="008000"/>
          </w:tcPr>
          <w:p w14:paraId="439A0DA7" w14:textId="77777777" w:rsidR="00986525" w:rsidRPr="00C555D6" w:rsidRDefault="00986525" w:rsidP="00986525">
            <w:pPr>
              <w:rPr>
                <w:rFonts w:ascii="Verdana" w:hAnsi="Verdana"/>
              </w:rPr>
            </w:pPr>
          </w:p>
        </w:tc>
        <w:tc>
          <w:tcPr>
            <w:tcW w:w="7813" w:type="dxa"/>
          </w:tcPr>
          <w:p w14:paraId="1AB29643" w14:textId="0B7E617A" w:rsidR="00986525" w:rsidRPr="00C555D6" w:rsidRDefault="00986525" w:rsidP="00986525">
            <w:pPr>
              <w:rPr>
                <w:rFonts w:ascii="Verdana" w:hAnsi="Verdana"/>
                <w:b/>
                <w:color w:val="1F497D" w:themeColor="text2"/>
              </w:rPr>
            </w:pPr>
            <w:r w:rsidRPr="00C555D6">
              <w:rPr>
                <w:rFonts w:ascii="Verdana" w:hAnsi="Verdana"/>
                <w:b/>
                <w:color w:val="1F497D" w:themeColor="text2"/>
              </w:rPr>
              <w:t>Student’s progress is on track</w:t>
            </w:r>
            <w:r w:rsidR="00454FB6">
              <w:rPr>
                <w:rFonts w:ascii="Verdana" w:hAnsi="Verdana"/>
                <w:b/>
                <w:color w:val="1F497D" w:themeColor="text2"/>
              </w:rPr>
              <w:t xml:space="preserve"> - </w:t>
            </w:r>
          </w:p>
          <w:p w14:paraId="0D49FD64" w14:textId="5CE86B25" w:rsidR="00986525" w:rsidRPr="00C555D6" w:rsidRDefault="00986525" w:rsidP="00986525">
            <w:pPr>
              <w:rPr>
                <w:rFonts w:ascii="Verdana" w:hAnsi="Verdana"/>
              </w:rPr>
            </w:pPr>
            <w:r w:rsidRPr="00C555D6">
              <w:rPr>
                <w:rFonts w:ascii="Verdana" w:hAnsi="Verdana"/>
              </w:rPr>
              <w:t xml:space="preserve">Discussion is to be </w:t>
            </w:r>
            <w:proofErr w:type="spellStart"/>
            <w:r w:rsidRPr="00C555D6">
              <w:rPr>
                <w:rFonts w:ascii="Verdana" w:hAnsi="Verdana"/>
              </w:rPr>
              <w:t>centred</w:t>
            </w:r>
            <w:proofErr w:type="spellEnd"/>
            <w:r w:rsidRPr="00C555D6">
              <w:rPr>
                <w:rFonts w:ascii="Verdana" w:hAnsi="Verdana"/>
              </w:rPr>
              <w:t xml:space="preserve"> on</w:t>
            </w:r>
            <w:r w:rsidR="00454FB6">
              <w:rPr>
                <w:rFonts w:ascii="Verdana" w:hAnsi="Verdana"/>
              </w:rPr>
              <w:t>:</w:t>
            </w:r>
          </w:p>
          <w:p w14:paraId="64370FEF" w14:textId="1ED03F4A" w:rsidR="00986525" w:rsidRPr="00D979FC" w:rsidRDefault="00826A91" w:rsidP="00D979FC">
            <w:pPr>
              <w:pStyle w:val="ListParagraph"/>
              <w:numPr>
                <w:ilvl w:val="0"/>
                <w:numId w:val="15"/>
              </w:numPr>
              <w:rPr>
                <w:rFonts w:ascii="Verdana" w:hAnsi="Verdana"/>
              </w:rPr>
            </w:pPr>
            <w:r>
              <w:rPr>
                <w:rFonts w:ascii="Verdana" w:hAnsi="Verdana"/>
              </w:rPr>
              <w:t>A</w:t>
            </w:r>
            <w:r w:rsidR="00986525" w:rsidRPr="00D979FC">
              <w:rPr>
                <w:rFonts w:ascii="Verdana" w:hAnsi="Verdana"/>
              </w:rPr>
              <w:t>chieving at Merit and Excellence level</w:t>
            </w:r>
          </w:p>
          <w:p w14:paraId="2F6B33D8" w14:textId="6CF30641" w:rsidR="00986525" w:rsidRPr="00C555D6" w:rsidRDefault="00826A91" w:rsidP="00D979FC">
            <w:pPr>
              <w:pStyle w:val="ListParagraph"/>
              <w:numPr>
                <w:ilvl w:val="0"/>
                <w:numId w:val="15"/>
              </w:numPr>
              <w:rPr>
                <w:rFonts w:ascii="Verdana" w:hAnsi="Verdana"/>
              </w:rPr>
            </w:pPr>
            <w:r>
              <w:rPr>
                <w:rFonts w:ascii="Verdana" w:hAnsi="Verdana"/>
              </w:rPr>
              <w:t>A</w:t>
            </w:r>
            <w:r w:rsidR="00986525" w:rsidRPr="00C555D6">
              <w:rPr>
                <w:rFonts w:ascii="Verdana" w:hAnsi="Verdana"/>
              </w:rPr>
              <w:t>chieving course endorsements</w:t>
            </w:r>
          </w:p>
          <w:p w14:paraId="1B15C8FD" w14:textId="55D08233" w:rsidR="00986525" w:rsidRPr="00C555D6" w:rsidRDefault="00986525" w:rsidP="00D979FC">
            <w:pPr>
              <w:pStyle w:val="ListParagraph"/>
              <w:numPr>
                <w:ilvl w:val="0"/>
                <w:numId w:val="15"/>
              </w:numPr>
              <w:rPr>
                <w:rFonts w:ascii="Verdana" w:hAnsi="Verdana"/>
              </w:rPr>
            </w:pPr>
            <w:r w:rsidRPr="00C555D6">
              <w:rPr>
                <w:rFonts w:ascii="Verdana" w:hAnsi="Verdana"/>
              </w:rPr>
              <w:t>Short, medium and long term SMART goals</w:t>
            </w:r>
          </w:p>
        </w:tc>
      </w:tr>
      <w:tr w:rsidR="00986525" w:rsidRPr="00C555D6" w14:paraId="1A45A417" w14:textId="77777777" w:rsidTr="00BE6669">
        <w:trPr>
          <w:trHeight w:val="4002"/>
          <w:jc w:val="center"/>
        </w:trPr>
        <w:tc>
          <w:tcPr>
            <w:tcW w:w="1401" w:type="dxa"/>
            <w:shd w:val="clear" w:color="auto" w:fill="FF7516"/>
          </w:tcPr>
          <w:p w14:paraId="13EFF1B6" w14:textId="77777777" w:rsidR="00986525" w:rsidRPr="00C555D6" w:rsidRDefault="00986525" w:rsidP="00986525">
            <w:pPr>
              <w:rPr>
                <w:rFonts w:ascii="Verdana" w:hAnsi="Verdana"/>
                <w:vertAlign w:val="superscript"/>
              </w:rPr>
            </w:pPr>
          </w:p>
        </w:tc>
        <w:tc>
          <w:tcPr>
            <w:tcW w:w="7813" w:type="dxa"/>
          </w:tcPr>
          <w:p w14:paraId="06B33B92" w14:textId="0A6E3B46" w:rsidR="00986525" w:rsidRPr="00C555D6" w:rsidRDefault="00986525" w:rsidP="00986525">
            <w:pPr>
              <w:rPr>
                <w:rFonts w:ascii="Verdana" w:hAnsi="Verdana"/>
                <w:b/>
                <w:color w:val="1F497D" w:themeColor="text2"/>
              </w:rPr>
            </w:pPr>
            <w:r w:rsidRPr="00C555D6">
              <w:rPr>
                <w:rFonts w:ascii="Verdana" w:hAnsi="Verdana"/>
                <w:b/>
                <w:color w:val="1F497D" w:themeColor="text2"/>
              </w:rPr>
              <w:t>Student has been identified as ‘at risk’ and of not achieving their appropriate NCEA level this year</w:t>
            </w:r>
            <w:r w:rsidR="00454FB6">
              <w:rPr>
                <w:rFonts w:ascii="Verdana" w:hAnsi="Verdana"/>
                <w:b/>
                <w:color w:val="1F497D" w:themeColor="text2"/>
              </w:rPr>
              <w:t xml:space="preserve"> -</w:t>
            </w:r>
          </w:p>
          <w:p w14:paraId="32F6705E" w14:textId="73AE0E46" w:rsidR="00986525" w:rsidRPr="00C555D6" w:rsidRDefault="00986525" w:rsidP="00986525">
            <w:pPr>
              <w:rPr>
                <w:rFonts w:ascii="Verdana" w:hAnsi="Verdana"/>
              </w:rPr>
            </w:pPr>
            <w:r w:rsidRPr="00C555D6">
              <w:rPr>
                <w:rFonts w:ascii="Verdana" w:hAnsi="Verdana"/>
              </w:rPr>
              <w:t>Discussion is to be centred on possible strategies to improve academic progress, engage and support students. These students need to be checked on more</w:t>
            </w:r>
            <w:r w:rsidR="00454FB6">
              <w:rPr>
                <w:rFonts w:ascii="Verdana" w:hAnsi="Verdana"/>
              </w:rPr>
              <w:t xml:space="preserve"> often than your green students:</w:t>
            </w:r>
          </w:p>
          <w:p w14:paraId="3341974C" w14:textId="3FD20418" w:rsidR="00986525" w:rsidRPr="00C555D6" w:rsidRDefault="00826A91" w:rsidP="00986525">
            <w:pPr>
              <w:pStyle w:val="ListParagraph"/>
              <w:numPr>
                <w:ilvl w:val="0"/>
                <w:numId w:val="8"/>
              </w:numPr>
              <w:spacing w:after="200" w:line="276" w:lineRule="auto"/>
              <w:rPr>
                <w:rFonts w:ascii="Verdana" w:hAnsi="Verdana"/>
              </w:rPr>
            </w:pPr>
            <w:r>
              <w:rPr>
                <w:rFonts w:ascii="Verdana" w:hAnsi="Verdana"/>
              </w:rPr>
              <w:t>A</w:t>
            </w:r>
            <w:r w:rsidR="00986525" w:rsidRPr="00C555D6">
              <w:rPr>
                <w:rFonts w:ascii="Verdana" w:hAnsi="Verdana"/>
              </w:rPr>
              <w:t>ttendance</w:t>
            </w:r>
          </w:p>
          <w:p w14:paraId="76560D95" w14:textId="04C9FA2B" w:rsidR="00986525" w:rsidRPr="00C555D6" w:rsidRDefault="00826A91" w:rsidP="00986525">
            <w:pPr>
              <w:pStyle w:val="ListParagraph"/>
              <w:numPr>
                <w:ilvl w:val="0"/>
                <w:numId w:val="8"/>
              </w:numPr>
              <w:spacing w:after="200" w:line="276" w:lineRule="auto"/>
              <w:rPr>
                <w:rFonts w:ascii="Verdana" w:hAnsi="Verdana"/>
              </w:rPr>
            </w:pPr>
            <w:r>
              <w:rPr>
                <w:rFonts w:ascii="Verdana" w:hAnsi="Verdana"/>
              </w:rPr>
              <w:t>T</w:t>
            </w:r>
            <w:r w:rsidR="00986525" w:rsidRPr="00C555D6">
              <w:rPr>
                <w:rFonts w:ascii="Verdana" w:hAnsi="Verdana"/>
              </w:rPr>
              <w:t>utorials</w:t>
            </w:r>
          </w:p>
          <w:p w14:paraId="5E53F833" w14:textId="3105F099" w:rsidR="00986525" w:rsidRPr="00C555D6" w:rsidRDefault="00826A91" w:rsidP="00986525">
            <w:pPr>
              <w:pStyle w:val="ListParagraph"/>
              <w:numPr>
                <w:ilvl w:val="0"/>
                <w:numId w:val="8"/>
              </w:numPr>
              <w:spacing w:after="200" w:line="276" w:lineRule="auto"/>
              <w:rPr>
                <w:rFonts w:ascii="Verdana" w:hAnsi="Verdana"/>
              </w:rPr>
            </w:pPr>
            <w:r>
              <w:rPr>
                <w:rFonts w:ascii="Verdana" w:hAnsi="Verdana"/>
              </w:rPr>
              <w:t>R</w:t>
            </w:r>
            <w:r w:rsidR="00986525" w:rsidRPr="00C555D6">
              <w:rPr>
                <w:rFonts w:ascii="Verdana" w:hAnsi="Verdana"/>
              </w:rPr>
              <w:t xml:space="preserve">eassessment opportunities </w:t>
            </w:r>
          </w:p>
          <w:p w14:paraId="5665AC18" w14:textId="333861AC" w:rsidR="00986525" w:rsidRPr="00C555D6" w:rsidRDefault="00826A91" w:rsidP="00986525">
            <w:pPr>
              <w:pStyle w:val="ListParagraph"/>
              <w:numPr>
                <w:ilvl w:val="0"/>
                <w:numId w:val="8"/>
              </w:numPr>
              <w:spacing w:after="200" w:line="276" w:lineRule="auto"/>
              <w:rPr>
                <w:rFonts w:ascii="Verdana" w:hAnsi="Verdana"/>
              </w:rPr>
            </w:pPr>
            <w:r>
              <w:rPr>
                <w:rFonts w:ascii="Verdana" w:hAnsi="Verdana"/>
              </w:rPr>
              <w:t>H</w:t>
            </w:r>
            <w:r w:rsidR="00986525" w:rsidRPr="00C555D6">
              <w:rPr>
                <w:rFonts w:ascii="Verdana" w:hAnsi="Verdana"/>
              </w:rPr>
              <w:t xml:space="preserve">omework </w:t>
            </w:r>
            <w:proofErr w:type="spellStart"/>
            <w:r w:rsidR="00986525" w:rsidRPr="00C555D6">
              <w:rPr>
                <w:rFonts w:ascii="Verdana" w:hAnsi="Verdana"/>
              </w:rPr>
              <w:t>centre</w:t>
            </w:r>
            <w:proofErr w:type="spellEnd"/>
            <w:r w:rsidR="00986525" w:rsidRPr="00C555D6">
              <w:rPr>
                <w:rFonts w:ascii="Verdana" w:hAnsi="Verdana"/>
              </w:rPr>
              <w:t xml:space="preserve"> </w:t>
            </w:r>
          </w:p>
          <w:p w14:paraId="15880052" w14:textId="660DF580" w:rsidR="00986525" w:rsidRPr="00C555D6" w:rsidRDefault="00826A91" w:rsidP="00986525">
            <w:pPr>
              <w:pStyle w:val="ListParagraph"/>
              <w:numPr>
                <w:ilvl w:val="0"/>
                <w:numId w:val="8"/>
              </w:numPr>
              <w:spacing w:after="200" w:line="276" w:lineRule="auto"/>
              <w:rPr>
                <w:rFonts w:ascii="Verdana" w:hAnsi="Verdana"/>
              </w:rPr>
            </w:pPr>
            <w:r>
              <w:rPr>
                <w:rFonts w:ascii="Verdana" w:hAnsi="Verdana"/>
              </w:rPr>
              <w:t>S</w:t>
            </w:r>
            <w:r w:rsidR="00986525" w:rsidRPr="00C555D6">
              <w:rPr>
                <w:rFonts w:ascii="Verdana" w:hAnsi="Verdana"/>
              </w:rPr>
              <w:t>ummer school</w:t>
            </w:r>
          </w:p>
          <w:p w14:paraId="1D80F6F9" w14:textId="7347034E" w:rsidR="00986525" w:rsidRPr="00C555D6" w:rsidRDefault="00826A91" w:rsidP="00986525">
            <w:pPr>
              <w:pStyle w:val="ListParagraph"/>
              <w:numPr>
                <w:ilvl w:val="0"/>
                <w:numId w:val="8"/>
              </w:numPr>
              <w:spacing w:after="200" w:line="276" w:lineRule="auto"/>
              <w:rPr>
                <w:rFonts w:ascii="Verdana" w:hAnsi="Verdana"/>
              </w:rPr>
            </w:pPr>
            <w:r>
              <w:rPr>
                <w:rFonts w:ascii="Verdana" w:hAnsi="Verdana"/>
              </w:rPr>
              <w:t>S</w:t>
            </w:r>
            <w:r w:rsidR="00986525" w:rsidRPr="00C555D6">
              <w:rPr>
                <w:rFonts w:ascii="Verdana" w:hAnsi="Verdana"/>
              </w:rPr>
              <w:t>upport groups</w:t>
            </w:r>
          </w:p>
          <w:p w14:paraId="778F763C" w14:textId="49C48FCB" w:rsidR="00986525" w:rsidRPr="00C555D6" w:rsidRDefault="00826A91" w:rsidP="00986525">
            <w:pPr>
              <w:pStyle w:val="ListParagraph"/>
              <w:numPr>
                <w:ilvl w:val="0"/>
                <w:numId w:val="8"/>
              </w:numPr>
              <w:spacing w:after="200" w:line="276" w:lineRule="auto"/>
              <w:rPr>
                <w:rFonts w:ascii="Verdana" w:hAnsi="Verdana"/>
              </w:rPr>
            </w:pPr>
            <w:r>
              <w:rPr>
                <w:rFonts w:ascii="Verdana" w:hAnsi="Verdana"/>
              </w:rPr>
              <w:t>M</w:t>
            </w:r>
            <w:r w:rsidR="00986525" w:rsidRPr="00C555D6">
              <w:rPr>
                <w:rFonts w:ascii="Verdana" w:hAnsi="Verdana"/>
              </w:rPr>
              <w:t>entors, peer supporters</w:t>
            </w:r>
          </w:p>
          <w:p w14:paraId="0990FCF9" w14:textId="6728335D" w:rsidR="00883F13" w:rsidRPr="00C555D6" w:rsidRDefault="00986525" w:rsidP="00D979FC">
            <w:pPr>
              <w:pStyle w:val="ListParagraph"/>
              <w:numPr>
                <w:ilvl w:val="0"/>
                <w:numId w:val="8"/>
              </w:numPr>
              <w:rPr>
                <w:rFonts w:ascii="Verdana" w:hAnsi="Verdana"/>
              </w:rPr>
            </w:pPr>
            <w:r w:rsidRPr="00C555D6">
              <w:rPr>
                <w:rFonts w:ascii="Verdana" w:hAnsi="Verdana"/>
              </w:rPr>
              <w:t>Short, medium and long term SMART goals</w:t>
            </w:r>
          </w:p>
        </w:tc>
      </w:tr>
      <w:tr w:rsidR="00986525" w:rsidRPr="00C555D6" w14:paraId="6D25DF89" w14:textId="77777777" w:rsidTr="00BE6669">
        <w:trPr>
          <w:trHeight w:val="785"/>
          <w:jc w:val="center"/>
        </w:trPr>
        <w:tc>
          <w:tcPr>
            <w:tcW w:w="1401" w:type="dxa"/>
            <w:shd w:val="clear" w:color="auto" w:fill="FF0000"/>
          </w:tcPr>
          <w:p w14:paraId="7CB4D2B4" w14:textId="77777777" w:rsidR="00986525" w:rsidRPr="00C555D6" w:rsidRDefault="00986525" w:rsidP="00986525">
            <w:pPr>
              <w:rPr>
                <w:rFonts w:ascii="Verdana" w:hAnsi="Verdana"/>
                <w:vertAlign w:val="superscript"/>
              </w:rPr>
            </w:pPr>
          </w:p>
        </w:tc>
        <w:tc>
          <w:tcPr>
            <w:tcW w:w="7813" w:type="dxa"/>
          </w:tcPr>
          <w:p w14:paraId="7F2909F5" w14:textId="32F5D9B9" w:rsidR="00986525" w:rsidRPr="00C555D6" w:rsidRDefault="00986525" w:rsidP="00986525">
            <w:pPr>
              <w:rPr>
                <w:rFonts w:ascii="Verdana" w:hAnsi="Verdana"/>
                <w:b/>
                <w:color w:val="1F497D" w:themeColor="text2"/>
              </w:rPr>
            </w:pPr>
            <w:r w:rsidRPr="00C555D6">
              <w:rPr>
                <w:rFonts w:ascii="Verdana" w:hAnsi="Verdana"/>
                <w:b/>
                <w:color w:val="1F497D" w:themeColor="text2"/>
              </w:rPr>
              <w:t>Student has been identified as highly unlikely to achieve their appropriate NCEA level this year</w:t>
            </w:r>
            <w:r w:rsidR="00454FB6">
              <w:rPr>
                <w:rFonts w:ascii="Verdana" w:hAnsi="Verdana"/>
                <w:b/>
                <w:color w:val="1F497D" w:themeColor="text2"/>
              </w:rPr>
              <w:t xml:space="preserve"> - </w:t>
            </w:r>
          </w:p>
          <w:p w14:paraId="38E8DB08" w14:textId="5B935B62" w:rsidR="00986525" w:rsidRDefault="00986525" w:rsidP="00986525">
            <w:pPr>
              <w:rPr>
                <w:rFonts w:ascii="Verdana" w:hAnsi="Verdana"/>
              </w:rPr>
            </w:pPr>
            <w:r w:rsidRPr="00C555D6">
              <w:rPr>
                <w:rFonts w:ascii="Verdana" w:hAnsi="Verdana"/>
              </w:rPr>
              <w:t>Discussion is to be centred on celebrating smaller steps- see these students frequently for quick check ins</w:t>
            </w:r>
            <w:r w:rsidR="00BE1398">
              <w:rPr>
                <w:rFonts w:ascii="Verdana" w:hAnsi="Verdana"/>
              </w:rPr>
              <w:t>:</w:t>
            </w:r>
          </w:p>
          <w:p w14:paraId="1CAE631A" w14:textId="77777777" w:rsidR="00454FB6" w:rsidRPr="00C555D6" w:rsidRDefault="00454FB6" w:rsidP="00986525">
            <w:pPr>
              <w:rPr>
                <w:rFonts w:ascii="Verdana" w:hAnsi="Verdana"/>
              </w:rPr>
            </w:pPr>
          </w:p>
          <w:p w14:paraId="58279048" w14:textId="19263FDE" w:rsidR="00986525" w:rsidRPr="00454FB6" w:rsidRDefault="001509EC" w:rsidP="00454FB6">
            <w:pPr>
              <w:pStyle w:val="ListParagraph"/>
              <w:numPr>
                <w:ilvl w:val="0"/>
                <w:numId w:val="13"/>
              </w:numPr>
              <w:spacing w:after="200" w:line="276" w:lineRule="auto"/>
              <w:rPr>
                <w:rFonts w:ascii="Verdana" w:hAnsi="Verdana"/>
              </w:rPr>
            </w:pPr>
            <w:r>
              <w:rPr>
                <w:rFonts w:ascii="Verdana" w:hAnsi="Verdana"/>
              </w:rPr>
              <w:t>A</w:t>
            </w:r>
            <w:r w:rsidR="00986525" w:rsidRPr="00454FB6">
              <w:rPr>
                <w:rFonts w:ascii="Verdana" w:hAnsi="Verdana"/>
              </w:rPr>
              <w:t>ttendance and learning issues (which may already be highlighted)</w:t>
            </w:r>
          </w:p>
          <w:p w14:paraId="00D6F3D9" w14:textId="4BCE58E6" w:rsidR="00986525" w:rsidRPr="0027200C" w:rsidRDefault="001509EC" w:rsidP="0027200C">
            <w:pPr>
              <w:pStyle w:val="ListParagraph"/>
              <w:numPr>
                <w:ilvl w:val="0"/>
                <w:numId w:val="13"/>
              </w:numPr>
              <w:spacing w:after="200" w:line="276" w:lineRule="auto"/>
              <w:rPr>
                <w:rFonts w:ascii="Verdana" w:hAnsi="Verdana"/>
              </w:rPr>
            </w:pPr>
            <w:r>
              <w:rPr>
                <w:rFonts w:ascii="Verdana" w:hAnsi="Verdana"/>
              </w:rPr>
              <w:t>I</w:t>
            </w:r>
            <w:r w:rsidR="00986525" w:rsidRPr="0027200C">
              <w:rPr>
                <w:rFonts w:ascii="Verdana" w:hAnsi="Verdana"/>
              </w:rPr>
              <w:t xml:space="preserve">mproving basic learning skills </w:t>
            </w:r>
          </w:p>
          <w:p w14:paraId="51558F91" w14:textId="049581A5" w:rsidR="00986525" w:rsidRPr="0027200C" w:rsidRDefault="001509EC" w:rsidP="0027200C">
            <w:pPr>
              <w:pStyle w:val="ListParagraph"/>
              <w:numPr>
                <w:ilvl w:val="0"/>
                <w:numId w:val="13"/>
              </w:numPr>
              <w:spacing w:after="200" w:line="276" w:lineRule="auto"/>
              <w:rPr>
                <w:rFonts w:ascii="Verdana" w:hAnsi="Verdana"/>
              </w:rPr>
            </w:pPr>
            <w:r>
              <w:rPr>
                <w:rFonts w:ascii="Verdana" w:hAnsi="Verdana"/>
              </w:rPr>
              <w:t>S</w:t>
            </w:r>
            <w:r w:rsidR="00986525" w:rsidRPr="0027200C">
              <w:rPr>
                <w:rFonts w:ascii="Verdana" w:hAnsi="Verdana"/>
              </w:rPr>
              <w:t>etting achievable goals within a limited time frame</w:t>
            </w:r>
          </w:p>
          <w:p w14:paraId="27D3385C" w14:textId="0C477618" w:rsidR="00986525" w:rsidRPr="006A4321" w:rsidRDefault="00986525" w:rsidP="006A4321">
            <w:pPr>
              <w:pStyle w:val="ListParagraph"/>
              <w:numPr>
                <w:ilvl w:val="0"/>
                <w:numId w:val="13"/>
              </w:numPr>
              <w:rPr>
                <w:rFonts w:ascii="Verdana" w:hAnsi="Verdana"/>
                <w:vertAlign w:val="superscript"/>
              </w:rPr>
            </w:pPr>
            <w:r w:rsidRPr="006A4321">
              <w:rPr>
                <w:rFonts w:ascii="Verdana" w:hAnsi="Verdana"/>
              </w:rPr>
              <w:t>Short, medium and long term SMART goals</w:t>
            </w:r>
          </w:p>
        </w:tc>
      </w:tr>
    </w:tbl>
    <w:p w14:paraId="1C2490E3" w14:textId="5B253E1A" w:rsidR="00986525" w:rsidRDefault="00BF0780" w:rsidP="00986525">
      <w:pPr>
        <w:rPr>
          <w:rFonts w:ascii="Verdana" w:hAnsi="Verdana"/>
          <w:b/>
          <w:color w:val="1F497D" w:themeColor="text2"/>
        </w:rPr>
      </w:pPr>
      <w:r>
        <w:rPr>
          <w:rFonts w:ascii="Verdana" w:hAnsi="Verdana"/>
          <w:b/>
          <w:noProof/>
          <w:color w:val="1F497D" w:themeColor="text2"/>
          <w:lang w:val="en-NZ" w:eastAsia="en-NZ"/>
        </w:rPr>
        <mc:AlternateContent>
          <mc:Choice Requires="wps">
            <w:drawing>
              <wp:anchor distT="0" distB="0" distL="114300" distR="114300" simplePos="0" relativeHeight="251663360" behindDoc="0" locked="0" layoutInCell="1" allowOverlap="1" wp14:anchorId="3875E3F9" wp14:editId="6035C5CA">
                <wp:simplePos x="0" y="0"/>
                <wp:positionH relativeFrom="margin">
                  <wp:align>center</wp:align>
                </wp:positionH>
                <wp:positionV relativeFrom="paragraph">
                  <wp:posOffset>120015</wp:posOffset>
                </wp:positionV>
                <wp:extent cx="20574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729A2B" w14:textId="77777777" w:rsidR="00226ED0" w:rsidRPr="00BF0780" w:rsidRDefault="00226ED0" w:rsidP="00CE2EFF">
                            <w:pPr>
                              <w:pBdr>
                                <w:top w:val="single" w:sz="4" w:space="1" w:color="auto"/>
                                <w:left w:val="single" w:sz="4" w:space="4" w:color="auto"/>
                                <w:bottom w:val="single" w:sz="4" w:space="1" w:color="auto"/>
                                <w:right w:val="single" w:sz="4" w:space="4" w:color="auto"/>
                              </w:pBdr>
                              <w:shd w:val="clear" w:color="auto" w:fill="FFFF00"/>
                              <w:jc w:val="center"/>
                              <w:rPr>
                                <w:rFonts w:ascii="Verdana" w:hAnsi="Verdana"/>
                              </w:rPr>
                            </w:pPr>
                            <w:r w:rsidRPr="00BF0780">
                              <w:rPr>
                                <w:rFonts w:ascii="Verdana" w:hAnsi="Verdana"/>
                              </w:rPr>
                              <w:t>Discussion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45pt;width:162pt;height:36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" filled="f" stroked="f">
                <v:textbox>
                  <w:txbxContent>
                    <w:p w14:paraId="6E729A2B" w14:textId="77777777" w:rsidR="00226ED0" w:rsidRPr="00BF0780" w:rsidRDefault="00226ED0" w:rsidP="00CE2EFF">
                      <w:pPr>
                        <w:pBdr>
                          <w:top w:val="single" w:sz="4" w:space="1" w:color="auto"/>
                          <w:left w:val="single" w:sz="4" w:space="4" w:color="auto"/>
                          <w:bottom w:val="single" w:sz="4" w:space="1" w:color="auto"/>
                          <w:right w:val="single" w:sz="4" w:space="4" w:color="auto"/>
                        </w:pBdr>
                        <w:shd w:val="clear" w:color="auto" w:fill="FFFF00"/>
                        <w:jc w:val="center"/>
                        <w:rPr>
                          <w:rFonts w:ascii="Verdana" w:hAnsi="Verdana"/>
                        </w:rPr>
                      </w:pPr>
                      <w:r w:rsidRPr="00BF0780">
                        <w:rPr>
                          <w:rFonts w:ascii="Verdana" w:hAnsi="Verdana"/>
                        </w:rPr>
                        <w:t>Discussion Questions</w:t>
                      </w:r>
                    </w:p>
                  </w:txbxContent>
                </v:textbox>
                <w10:wrap type="square" anchorx="margin"/>
              </v:shape>
            </w:pict>
          </mc:Fallback>
        </mc:AlternateContent>
      </w:r>
    </w:p>
    <w:p w14:paraId="41D71F05" w14:textId="77777777" w:rsidR="00986525" w:rsidRDefault="00986525" w:rsidP="00986525">
      <w:pPr>
        <w:rPr>
          <w:rFonts w:ascii="Verdana" w:hAnsi="Verdana"/>
          <w:b/>
          <w:color w:val="1F497D" w:themeColor="text2"/>
        </w:rPr>
      </w:pPr>
    </w:p>
    <w:p w14:paraId="74CDD263" w14:textId="77777777" w:rsidR="00290800" w:rsidRDefault="00290800" w:rsidP="00290800">
      <w:pPr>
        <w:rPr>
          <w:rFonts w:ascii="Verdana" w:hAnsi="Verdana"/>
          <w:b/>
          <w:color w:val="1F497D" w:themeColor="text2"/>
        </w:rPr>
      </w:pPr>
    </w:p>
    <w:p w14:paraId="170D1C6C" w14:textId="77777777" w:rsidR="00986525" w:rsidRPr="00F018D8" w:rsidRDefault="00D908B7" w:rsidP="00986525">
      <w:pPr>
        <w:rPr>
          <w:rFonts w:ascii="Verdana" w:hAnsi="Verdana"/>
          <w:sz w:val="18"/>
          <w:szCs w:val="18"/>
        </w:rPr>
      </w:pPr>
      <w:r>
        <w:rPr>
          <w:rFonts w:ascii="Verdana" w:hAnsi="Verdana"/>
          <w:noProof/>
          <w:sz w:val="18"/>
          <w:szCs w:val="18"/>
          <w:lang w:val="en-NZ" w:eastAsia="en-NZ"/>
        </w:rPr>
        <mc:AlternateContent>
          <mc:Choice Requires="wps">
            <w:drawing>
              <wp:anchor distT="0" distB="0" distL="114300" distR="114300" simplePos="0" relativeHeight="251664384" behindDoc="0" locked="0" layoutInCell="1" allowOverlap="1" wp14:anchorId="24F95D38" wp14:editId="6AFBFD6A">
                <wp:simplePos x="0" y="0"/>
                <wp:positionH relativeFrom="margin">
                  <wp:align>center</wp:align>
                </wp:positionH>
                <wp:positionV relativeFrom="paragraph">
                  <wp:posOffset>65405</wp:posOffset>
                </wp:positionV>
                <wp:extent cx="6057900" cy="1600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C40907" w14:textId="77777777" w:rsidR="00226ED0" w:rsidRDefault="00226ED0" w:rsidP="00BE6669">
                            <w:pPr>
                              <w:pStyle w:val="ListParagraph"/>
                              <w:numPr>
                                <w:ilvl w:val="0"/>
                                <w:numId w:val="10"/>
                              </w:numPr>
                              <w:pBdr>
                                <w:top w:val="single" w:sz="4" w:space="1" w:color="auto"/>
                                <w:left w:val="single" w:sz="4" w:space="16" w:color="auto"/>
                                <w:bottom w:val="single" w:sz="4" w:space="1" w:color="auto"/>
                                <w:right w:val="single" w:sz="4" w:space="4" w:color="auto"/>
                              </w:pBdr>
                              <w:shd w:val="clear" w:color="auto" w:fill="FFFF00"/>
                              <w:rPr>
                                <w:rFonts w:ascii="Verdana" w:hAnsi="Verdana"/>
                              </w:rPr>
                            </w:pPr>
                            <w:r w:rsidRPr="00D908B7">
                              <w:rPr>
                                <w:rFonts w:ascii="Verdana" w:hAnsi="Verdana"/>
                              </w:rPr>
                              <w:t>You have a student indicating that they are on green for one subject and the teacher is indicating orange. How would you approach this  in your Academic Counselling session?</w:t>
                            </w:r>
                          </w:p>
                          <w:p w14:paraId="1D9B08D8" w14:textId="77777777" w:rsidR="00226ED0" w:rsidRPr="00D908B7" w:rsidRDefault="00226ED0" w:rsidP="00BE6669">
                            <w:pPr>
                              <w:pBdr>
                                <w:top w:val="single" w:sz="4" w:space="1" w:color="auto"/>
                                <w:left w:val="single" w:sz="4" w:space="16" w:color="auto"/>
                                <w:bottom w:val="single" w:sz="4" w:space="1" w:color="auto"/>
                                <w:right w:val="single" w:sz="4" w:space="4" w:color="auto"/>
                              </w:pBdr>
                              <w:shd w:val="clear" w:color="auto" w:fill="FFFF00"/>
                              <w:ind w:left="360"/>
                              <w:rPr>
                                <w:rFonts w:ascii="Verdana" w:hAnsi="Verdana"/>
                              </w:rPr>
                            </w:pPr>
                          </w:p>
                          <w:p w14:paraId="5FAEFBE4" w14:textId="77777777" w:rsidR="00226ED0" w:rsidRPr="00D908B7" w:rsidRDefault="00226ED0" w:rsidP="00BE6669">
                            <w:pPr>
                              <w:pStyle w:val="ListParagraph"/>
                              <w:numPr>
                                <w:ilvl w:val="0"/>
                                <w:numId w:val="10"/>
                              </w:numPr>
                              <w:pBdr>
                                <w:top w:val="single" w:sz="4" w:space="1" w:color="auto"/>
                                <w:left w:val="single" w:sz="4" w:space="16" w:color="auto"/>
                                <w:bottom w:val="single" w:sz="4" w:space="1" w:color="auto"/>
                                <w:right w:val="single" w:sz="4" w:space="4" w:color="auto"/>
                              </w:pBdr>
                              <w:shd w:val="clear" w:color="auto" w:fill="FFFF00"/>
                              <w:rPr>
                                <w:rFonts w:ascii="Verdana" w:hAnsi="Verdana"/>
                              </w:rPr>
                            </w:pPr>
                            <w:r w:rsidRPr="00D908B7">
                              <w:rPr>
                                <w:rFonts w:ascii="Verdana" w:hAnsi="Verdana"/>
                              </w:rPr>
                              <w:t>What conversation would you have if both student and teacher were on 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5.15pt;width:477pt;height:12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" filled="f" stroked="f">
                <v:textbox>
                  <w:txbxContent>
                    <w:p w14:paraId="0AC40907" w14:textId="77777777" w:rsidR="00226ED0" w:rsidRDefault="00226ED0" w:rsidP="00BE6669">
                      <w:pPr>
                        <w:pStyle w:val="ListParagraph"/>
                        <w:numPr>
                          <w:ilvl w:val="0"/>
                          <w:numId w:val="10"/>
                        </w:numPr>
                        <w:pBdr>
                          <w:top w:val="single" w:sz="4" w:space="1" w:color="auto"/>
                          <w:left w:val="single" w:sz="4" w:space="16" w:color="auto"/>
                          <w:bottom w:val="single" w:sz="4" w:space="1" w:color="auto"/>
                          <w:right w:val="single" w:sz="4" w:space="4" w:color="auto"/>
                        </w:pBdr>
                        <w:shd w:val="clear" w:color="auto" w:fill="FFFF00"/>
                        <w:rPr>
                          <w:rFonts w:ascii="Verdana" w:hAnsi="Verdana"/>
                        </w:rPr>
                      </w:pPr>
                      <w:r w:rsidRPr="00D908B7">
                        <w:rPr>
                          <w:rFonts w:ascii="Verdana" w:hAnsi="Verdana"/>
                        </w:rPr>
                        <w:t>You have a student indicating that they are on green for one subject and the teacher is indicating orange. How would you approach this  in your Academic Counselling session?</w:t>
                      </w:r>
                    </w:p>
                    <w:p w14:paraId="1D9B08D8" w14:textId="77777777" w:rsidR="00226ED0" w:rsidRPr="00D908B7" w:rsidRDefault="00226ED0" w:rsidP="00BE6669">
                      <w:pPr>
                        <w:pBdr>
                          <w:top w:val="single" w:sz="4" w:space="1" w:color="auto"/>
                          <w:left w:val="single" w:sz="4" w:space="16" w:color="auto"/>
                          <w:bottom w:val="single" w:sz="4" w:space="1" w:color="auto"/>
                          <w:right w:val="single" w:sz="4" w:space="4" w:color="auto"/>
                        </w:pBdr>
                        <w:shd w:val="clear" w:color="auto" w:fill="FFFF00"/>
                        <w:ind w:left="360"/>
                        <w:rPr>
                          <w:rFonts w:ascii="Verdana" w:hAnsi="Verdana"/>
                        </w:rPr>
                      </w:pPr>
                    </w:p>
                    <w:p w14:paraId="5FAEFBE4" w14:textId="77777777" w:rsidR="00226ED0" w:rsidRPr="00D908B7" w:rsidRDefault="00226ED0" w:rsidP="00BE6669">
                      <w:pPr>
                        <w:pStyle w:val="ListParagraph"/>
                        <w:numPr>
                          <w:ilvl w:val="0"/>
                          <w:numId w:val="10"/>
                        </w:numPr>
                        <w:pBdr>
                          <w:top w:val="single" w:sz="4" w:space="1" w:color="auto"/>
                          <w:left w:val="single" w:sz="4" w:space="16" w:color="auto"/>
                          <w:bottom w:val="single" w:sz="4" w:space="1" w:color="auto"/>
                          <w:right w:val="single" w:sz="4" w:space="4" w:color="auto"/>
                        </w:pBdr>
                        <w:shd w:val="clear" w:color="auto" w:fill="FFFF00"/>
                        <w:rPr>
                          <w:rFonts w:ascii="Verdana" w:hAnsi="Verdana"/>
                        </w:rPr>
                      </w:pPr>
                      <w:r w:rsidRPr="00D908B7">
                        <w:rPr>
                          <w:rFonts w:ascii="Verdana" w:hAnsi="Verdana"/>
                        </w:rPr>
                        <w:t>What conversation would you have if both student and teacher were on orange?</w:t>
                      </w:r>
                    </w:p>
                  </w:txbxContent>
                </v:textbox>
                <w10:wrap type="square" anchorx="margin"/>
              </v:shape>
            </w:pict>
          </mc:Fallback>
        </mc:AlternateContent>
      </w:r>
    </w:p>
    <w:p w14:paraId="4815DF99" w14:textId="77777777" w:rsidR="006266A5" w:rsidRDefault="006266A5"/>
    <w:sectPr w:rsidR="006266A5" w:rsidSect="00181367">
      <w:headerReference w:type="even" r:id="rId8"/>
      <w:headerReference w:type="default" r:id="rId9"/>
      <w:footerReference w:type="even" r:id="rId10"/>
      <w:footerReference w:type="default" r:id="rId11"/>
      <w:headerReference w:type="first" r:id="rId12"/>
      <w:footerReference w:type="first" r:id="rId13"/>
      <w:pgSz w:w="11900" w:h="16840"/>
      <w:pgMar w:top="1250" w:right="1440" w:bottom="1440" w:left="1440" w:header="283"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5986A" w14:textId="77777777" w:rsidR="006D02F4" w:rsidRDefault="006D02F4" w:rsidP="006D02F4">
      <w:r>
        <w:separator/>
      </w:r>
    </w:p>
  </w:endnote>
  <w:endnote w:type="continuationSeparator" w:id="0">
    <w:p w14:paraId="3EC403B8" w14:textId="77777777" w:rsidR="006D02F4" w:rsidRDefault="006D02F4" w:rsidP="006D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0823" w14:textId="77777777" w:rsidR="00CE2EFF" w:rsidRDefault="00CE2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87213"/>
      <w:docPartObj>
        <w:docPartGallery w:val="Page Numbers (Bottom of Page)"/>
        <w:docPartUnique/>
      </w:docPartObj>
    </w:sdtPr>
    <w:sdtEndPr>
      <w:rPr>
        <w:rFonts w:ascii="Verdana" w:hAnsi="Verdana"/>
        <w:noProof/>
        <w:sz w:val="12"/>
        <w:szCs w:val="12"/>
      </w:rPr>
    </w:sdtEndPr>
    <w:sdtContent>
      <w:p w14:paraId="69442509" w14:textId="7E682459" w:rsidR="006D02F4" w:rsidRPr="006D02F4" w:rsidRDefault="006D02F4">
        <w:pPr>
          <w:pStyle w:val="Footer"/>
          <w:jc w:val="center"/>
          <w:rPr>
            <w:rFonts w:ascii="Verdana" w:hAnsi="Verdana"/>
            <w:sz w:val="12"/>
            <w:szCs w:val="12"/>
          </w:rPr>
        </w:pPr>
        <w:r w:rsidRPr="006D02F4">
          <w:rPr>
            <w:rFonts w:ascii="Verdana" w:hAnsi="Verdana"/>
            <w:sz w:val="12"/>
            <w:szCs w:val="12"/>
          </w:rPr>
          <w:t xml:space="preserve">Developed by the </w:t>
        </w:r>
        <w:proofErr w:type="spellStart"/>
        <w:r w:rsidRPr="006D02F4">
          <w:rPr>
            <w:rFonts w:ascii="Verdana" w:hAnsi="Verdana"/>
            <w:sz w:val="12"/>
            <w:szCs w:val="12"/>
          </w:rPr>
          <w:t>Starpa</w:t>
        </w:r>
        <w:r w:rsidR="00BE6669">
          <w:rPr>
            <w:rFonts w:ascii="Verdana" w:hAnsi="Verdana"/>
            <w:sz w:val="12"/>
            <w:szCs w:val="12"/>
          </w:rPr>
          <w:t>th</w:t>
        </w:r>
        <w:proofErr w:type="spellEnd"/>
        <w:r w:rsidR="00BE6669">
          <w:rPr>
            <w:rFonts w:ascii="Verdana" w:hAnsi="Verdana"/>
            <w:sz w:val="12"/>
            <w:szCs w:val="12"/>
          </w:rPr>
          <w:t xml:space="preserve"> Project in partnership with t</w:t>
        </w:r>
        <w:r w:rsidRPr="006D02F4">
          <w:rPr>
            <w:rFonts w:ascii="Verdana" w:hAnsi="Verdana"/>
            <w:sz w:val="12"/>
            <w:szCs w:val="12"/>
          </w:rPr>
          <w:t>he University of Auckland</w:t>
        </w:r>
      </w:p>
      <w:p w14:paraId="1F077088" w14:textId="77777777" w:rsidR="006D02F4" w:rsidRPr="006D02F4" w:rsidRDefault="006D02F4">
        <w:pPr>
          <w:pStyle w:val="Footer"/>
          <w:jc w:val="center"/>
          <w:rPr>
            <w:rFonts w:ascii="Verdana" w:hAnsi="Verdana"/>
            <w:sz w:val="12"/>
            <w:szCs w:val="12"/>
          </w:rPr>
        </w:pPr>
        <w:r w:rsidRPr="006D02F4">
          <w:rPr>
            <w:rFonts w:ascii="Verdana" w:hAnsi="Verdana"/>
            <w:sz w:val="12"/>
            <w:szCs w:val="12"/>
          </w:rPr>
          <w:t>Traffic Lights Assessment</w:t>
        </w:r>
      </w:p>
      <w:p w14:paraId="18888223" w14:textId="7B74D1C4" w:rsidR="006D02F4" w:rsidRPr="006D02F4" w:rsidRDefault="006D02F4">
        <w:pPr>
          <w:pStyle w:val="Footer"/>
          <w:jc w:val="center"/>
          <w:rPr>
            <w:rFonts w:ascii="Verdana" w:hAnsi="Verdana"/>
            <w:sz w:val="12"/>
            <w:szCs w:val="12"/>
          </w:rPr>
        </w:pPr>
        <w:r w:rsidRPr="006D02F4">
          <w:rPr>
            <w:rFonts w:ascii="Verdana" w:hAnsi="Verdana"/>
            <w:sz w:val="12"/>
            <w:szCs w:val="12"/>
          </w:rPr>
          <w:fldChar w:fldCharType="begin"/>
        </w:r>
        <w:r w:rsidRPr="006D02F4">
          <w:rPr>
            <w:rFonts w:ascii="Verdana" w:hAnsi="Verdana"/>
            <w:sz w:val="12"/>
            <w:szCs w:val="12"/>
          </w:rPr>
          <w:instrText xml:space="preserve"> PAGE   \* MERGEFORMAT </w:instrText>
        </w:r>
        <w:r w:rsidRPr="006D02F4">
          <w:rPr>
            <w:rFonts w:ascii="Verdana" w:hAnsi="Verdana"/>
            <w:sz w:val="12"/>
            <w:szCs w:val="12"/>
          </w:rPr>
          <w:fldChar w:fldCharType="separate"/>
        </w:r>
        <w:r w:rsidR="00657F63">
          <w:rPr>
            <w:rFonts w:ascii="Verdana" w:hAnsi="Verdana"/>
            <w:noProof/>
            <w:sz w:val="12"/>
            <w:szCs w:val="12"/>
          </w:rPr>
          <w:t>1</w:t>
        </w:r>
        <w:r w:rsidRPr="006D02F4">
          <w:rPr>
            <w:rFonts w:ascii="Verdana" w:hAnsi="Verdana"/>
            <w:noProof/>
            <w:sz w:val="12"/>
            <w:szCs w:val="12"/>
          </w:rPr>
          <w:fldChar w:fldCharType="end"/>
        </w:r>
      </w:p>
    </w:sdtContent>
  </w:sdt>
  <w:p w14:paraId="17286DF9" w14:textId="77777777" w:rsidR="006D02F4" w:rsidRPr="006D02F4" w:rsidRDefault="006D02F4">
    <w:pPr>
      <w:pStyle w:val="Footer"/>
      <w:rPr>
        <w:rFonts w:ascii="Verdana" w:hAnsi="Verdana"/>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91F7" w14:textId="77777777" w:rsidR="00CE2EFF" w:rsidRDefault="00CE2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74959" w14:textId="77777777" w:rsidR="006D02F4" w:rsidRDefault="006D02F4" w:rsidP="006D02F4">
      <w:r>
        <w:separator/>
      </w:r>
    </w:p>
  </w:footnote>
  <w:footnote w:type="continuationSeparator" w:id="0">
    <w:p w14:paraId="635CE228" w14:textId="77777777" w:rsidR="006D02F4" w:rsidRDefault="006D02F4" w:rsidP="006D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FA91C" w14:textId="77777777" w:rsidR="00CE2EFF" w:rsidRDefault="00CE2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E824" w14:textId="5ADBCF51" w:rsidR="006D02F4" w:rsidRDefault="00CE2EFF" w:rsidP="006D02F4">
    <w:pPr>
      <w:pStyle w:val="Header"/>
      <w:jc w:val="right"/>
    </w:pPr>
    <w:r>
      <w:rPr>
        <w:noProof/>
        <w:lang w:val="en-NZ" w:eastAsia="en-NZ"/>
      </w:rPr>
      <w:drawing>
        <wp:inline distT="0" distB="0" distL="0" distR="0" wp14:anchorId="13082ABD" wp14:editId="5EE6E493">
          <wp:extent cx="5730875" cy="469265"/>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4692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9594" w14:textId="77777777" w:rsidR="00CE2EFF" w:rsidRDefault="00CE2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9C5"/>
    <w:multiLevelType w:val="hybridMultilevel"/>
    <w:tmpl w:val="CF3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E512C"/>
    <w:multiLevelType w:val="hybridMultilevel"/>
    <w:tmpl w:val="8D52EE5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3291161"/>
    <w:multiLevelType w:val="hybridMultilevel"/>
    <w:tmpl w:val="CE8A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5672D"/>
    <w:multiLevelType w:val="hybridMultilevel"/>
    <w:tmpl w:val="EC0E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E3CE0"/>
    <w:multiLevelType w:val="hybridMultilevel"/>
    <w:tmpl w:val="6174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05B84"/>
    <w:multiLevelType w:val="hybridMultilevel"/>
    <w:tmpl w:val="5ACA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220B6"/>
    <w:multiLevelType w:val="hybridMultilevel"/>
    <w:tmpl w:val="1FDA5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B355B5"/>
    <w:multiLevelType w:val="hybridMultilevel"/>
    <w:tmpl w:val="7BE8D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E9A1EC5"/>
    <w:multiLevelType w:val="hybridMultilevel"/>
    <w:tmpl w:val="3B2A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D66D8"/>
    <w:multiLevelType w:val="hybridMultilevel"/>
    <w:tmpl w:val="83C6C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D2F18EA"/>
    <w:multiLevelType w:val="hybridMultilevel"/>
    <w:tmpl w:val="18C23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D990A8B"/>
    <w:multiLevelType w:val="hybridMultilevel"/>
    <w:tmpl w:val="48E4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E38AF"/>
    <w:multiLevelType w:val="hybridMultilevel"/>
    <w:tmpl w:val="84AC42AE"/>
    <w:lvl w:ilvl="0" w:tplc="04090001">
      <w:start w:val="1"/>
      <w:numFmt w:val="bullet"/>
      <w:lvlText w:val=""/>
      <w:lvlJc w:val="left"/>
      <w:pPr>
        <w:ind w:left="808" w:hanging="360"/>
      </w:pPr>
      <w:rPr>
        <w:rFonts w:ascii="Symbol" w:hAnsi="Symbol" w:hint="default"/>
      </w:rPr>
    </w:lvl>
    <w:lvl w:ilvl="1" w:tplc="14090003" w:tentative="1">
      <w:start w:val="1"/>
      <w:numFmt w:val="bullet"/>
      <w:lvlText w:val="o"/>
      <w:lvlJc w:val="left"/>
      <w:pPr>
        <w:ind w:left="1528" w:hanging="360"/>
      </w:pPr>
      <w:rPr>
        <w:rFonts w:ascii="Courier New" w:hAnsi="Courier New" w:cs="Courier New" w:hint="default"/>
      </w:rPr>
    </w:lvl>
    <w:lvl w:ilvl="2" w:tplc="14090005" w:tentative="1">
      <w:start w:val="1"/>
      <w:numFmt w:val="bullet"/>
      <w:lvlText w:val=""/>
      <w:lvlJc w:val="left"/>
      <w:pPr>
        <w:ind w:left="2248" w:hanging="360"/>
      </w:pPr>
      <w:rPr>
        <w:rFonts w:ascii="Wingdings" w:hAnsi="Wingdings" w:hint="default"/>
      </w:rPr>
    </w:lvl>
    <w:lvl w:ilvl="3" w:tplc="14090001" w:tentative="1">
      <w:start w:val="1"/>
      <w:numFmt w:val="bullet"/>
      <w:lvlText w:val=""/>
      <w:lvlJc w:val="left"/>
      <w:pPr>
        <w:ind w:left="2968" w:hanging="360"/>
      </w:pPr>
      <w:rPr>
        <w:rFonts w:ascii="Symbol" w:hAnsi="Symbol" w:hint="default"/>
      </w:rPr>
    </w:lvl>
    <w:lvl w:ilvl="4" w:tplc="14090003" w:tentative="1">
      <w:start w:val="1"/>
      <w:numFmt w:val="bullet"/>
      <w:lvlText w:val="o"/>
      <w:lvlJc w:val="left"/>
      <w:pPr>
        <w:ind w:left="3688" w:hanging="360"/>
      </w:pPr>
      <w:rPr>
        <w:rFonts w:ascii="Courier New" w:hAnsi="Courier New" w:cs="Courier New" w:hint="default"/>
      </w:rPr>
    </w:lvl>
    <w:lvl w:ilvl="5" w:tplc="14090005" w:tentative="1">
      <w:start w:val="1"/>
      <w:numFmt w:val="bullet"/>
      <w:lvlText w:val=""/>
      <w:lvlJc w:val="left"/>
      <w:pPr>
        <w:ind w:left="4408" w:hanging="360"/>
      </w:pPr>
      <w:rPr>
        <w:rFonts w:ascii="Wingdings" w:hAnsi="Wingdings" w:hint="default"/>
      </w:rPr>
    </w:lvl>
    <w:lvl w:ilvl="6" w:tplc="14090001" w:tentative="1">
      <w:start w:val="1"/>
      <w:numFmt w:val="bullet"/>
      <w:lvlText w:val=""/>
      <w:lvlJc w:val="left"/>
      <w:pPr>
        <w:ind w:left="5128" w:hanging="360"/>
      </w:pPr>
      <w:rPr>
        <w:rFonts w:ascii="Symbol" w:hAnsi="Symbol" w:hint="default"/>
      </w:rPr>
    </w:lvl>
    <w:lvl w:ilvl="7" w:tplc="14090003" w:tentative="1">
      <w:start w:val="1"/>
      <w:numFmt w:val="bullet"/>
      <w:lvlText w:val="o"/>
      <w:lvlJc w:val="left"/>
      <w:pPr>
        <w:ind w:left="5848" w:hanging="360"/>
      </w:pPr>
      <w:rPr>
        <w:rFonts w:ascii="Courier New" w:hAnsi="Courier New" w:cs="Courier New" w:hint="default"/>
      </w:rPr>
    </w:lvl>
    <w:lvl w:ilvl="8" w:tplc="14090005" w:tentative="1">
      <w:start w:val="1"/>
      <w:numFmt w:val="bullet"/>
      <w:lvlText w:val=""/>
      <w:lvlJc w:val="left"/>
      <w:pPr>
        <w:ind w:left="6568" w:hanging="360"/>
      </w:pPr>
      <w:rPr>
        <w:rFonts w:ascii="Wingdings" w:hAnsi="Wingdings" w:hint="default"/>
      </w:rPr>
    </w:lvl>
  </w:abstractNum>
  <w:abstractNum w:abstractNumId="13">
    <w:nsid w:val="706C351D"/>
    <w:multiLevelType w:val="hybridMultilevel"/>
    <w:tmpl w:val="B1C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5149D"/>
    <w:multiLevelType w:val="hybridMultilevel"/>
    <w:tmpl w:val="EEE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7"/>
  </w:num>
  <w:num w:numId="5">
    <w:abstractNumId w:val="9"/>
  </w:num>
  <w:num w:numId="6">
    <w:abstractNumId w:val="6"/>
  </w:num>
  <w:num w:numId="7">
    <w:abstractNumId w:val="13"/>
  </w:num>
  <w:num w:numId="8">
    <w:abstractNumId w:val="3"/>
  </w:num>
  <w:num w:numId="9">
    <w:abstractNumId w:val="2"/>
  </w:num>
  <w:num w:numId="10">
    <w:abstractNumId w:val="5"/>
  </w:num>
  <w:num w:numId="11">
    <w:abstractNumId w:val="8"/>
  </w:num>
  <w:num w:numId="12">
    <w:abstractNumId w:val="0"/>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25"/>
    <w:rsid w:val="00021570"/>
    <w:rsid w:val="0005271D"/>
    <w:rsid w:val="00063F44"/>
    <w:rsid w:val="000B007B"/>
    <w:rsid w:val="001509EC"/>
    <w:rsid w:val="001779FA"/>
    <w:rsid w:val="00181367"/>
    <w:rsid w:val="00192A68"/>
    <w:rsid w:val="00226ED0"/>
    <w:rsid w:val="0027200C"/>
    <w:rsid w:val="00290800"/>
    <w:rsid w:val="002B1012"/>
    <w:rsid w:val="003042C4"/>
    <w:rsid w:val="0033247B"/>
    <w:rsid w:val="00344340"/>
    <w:rsid w:val="00356E76"/>
    <w:rsid w:val="003D5F7F"/>
    <w:rsid w:val="0041150D"/>
    <w:rsid w:val="00416A00"/>
    <w:rsid w:val="00454FB6"/>
    <w:rsid w:val="0047003B"/>
    <w:rsid w:val="00483136"/>
    <w:rsid w:val="004B2649"/>
    <w:rsid w:val="005934FC"/>
    <w:rsid w:val="005C60DB"/>
    <w:rsid w:val="00624321"/>
    <w:rsid w:val="006266A5"/>
    <w:rsid w:val="00633DBA"/>
    <w:rsid w:val="00651935"/>
    <w:rsid w:val="00657F63"/>
    <w:rsid w:val="00695DEB"/>
    <w:rsid w:val="006A4321"/>
    <w:rsid w:val="006C73D1"/>
    <w:rsid w:val="006D02F4"/>
    <w:rsid w:val="006F7583"/>
    <w:rsid w:val="00757CEB"/>
    <w:rsid w:val="00773B7E"/>
    <w:rsid w:val="00787EDE"/>
    <w:rsid w:val="007D62F2"/>
    <w:rsid w:val="00822F50"/>
    <w:rsid w:val="008242A5"/>
    <w:rsid w:val="00826A91"/>
    <w:rsid w:val="00855671"/>
    <w:rsid w:val="00883F13"/>
    <w:rsid w:val="00921E38"/>
    <w:rsid w:val="00986525"/>
    <w:rsid w:val="009A265D"/>
    <w:rsid w:val="009D54D6"/>
    <w:rsid w:val="00AF03AD"/>
    <w:rsid w:val="00B67A29"/>
    <w:rsid w:val="00BE1398"/>
    <w:rsid w:val="00BE6669"/>
    <w:rsid w:val="00BF0780"/>
    <w:rsid w:val="00C428AD"/>
    <w:rsid w:val="00C555D6"/>
    <w:rsid w:val="00C87510"/>
    <w:rsid w:val="00CB3804"/>
    <w:rsid w:val="00CE2EFF"/>
    <w:rsid w:val="00D07641"/>
    <w:rsid w:val="00D21B17"/>
    <w:rsid w:val="00D37795"/>
    <w:rsid w:val="00D908B7"/>
    <w:rsid w:val="00D979FC"/>
    <w:rsid w:val="00EA2C72"/>
    <w:rsid w:val="00F32EE3"/>
    <w:rsid w:val="00F8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549A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25"/>
  </w:style>
  <w:style w:type="paragraph" w:styleId="Heading2">
    <w:name w:val="heading 2"/>
    <w:basedOn w:val="Normal"/>
    <w:next w:val="Normal"/>
    <w:link w:val="Heading2Char"/>
    <w:qFormat/>
    <w:rsid w:val="0005271D"/>
    <w:pPr>
      <w:keepNext/>
      <w:spacing w:before="240" w:after="60"/>
      <w:outlineLvl w:val="1"/>
    </w:pPr>
    <w:rPr>
      <w:rFonts w:ascii="Arial" w:eastAsia="Times New Roman" w:hAnsi="Arial" w:cs="Arial"/>
      <w:b/>
      <w:bCs/>
      <w:i/>
      <w:iCs/>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25"/>
    <w:pPr>
      <w:ind w:left="720"/>
      <w:contextualSpacing/>
    </w:pPr>
  </w:style>
  <w:style w:type="table" w:styleId="TableGrid">
    <w:name w:val="Table Grid"/>
    <w:basedOn w:val="TableNormal"/>
    <w:uiPriority w:val="59"/>
    <w:rsid w:val="00986525"/>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525"/>
    <w:rPr>
      <w:rFonts w:ascii="Lucida Grande" w:hAnsi="Lucida Grande" w:cs="Lucida Grande"/>
      <w:sz w:val="18"/>
      <w:szCs w:val="18"/>
    </w:rPr>
  </w:style>
  <w:style w:type="character" w:customStyle="1" w:styleId="Heading2Char">
    <w:name w:val="Heading 2 Char"/>
    <w:basedOn w:val="DefaultParagraphFont"/>
    <w:link w:val="Heading2"/>
    <w:rsid w:val="0005271D"/>
    <w:rPr>
      <w:rFonts w:ascii="Arial" w:eastAsia="Times New Roman" w:hAnsi="Arial" w:cs="Arial"/>
      <w:b/>
      <w:bCs/>
      <w:i/>
      <w:iCs/>
      <w:szCs w:val="28"/>
      <w:lang w:val="en-NZ"/>
    </w:rPr>
  </w:style>
  <w:style w:type="paragraph" w:styleId="Header">
    <w:name w:val="header"/>
    <w:basedOn w:val="Normal"/>
    <w:link w:val="HeaderChar"/>
    <w:uiPriority w:val="99"/>
    <w:unhideWhenUsed/>
    <w:rsid w:val="006D02F4"/>
    <w:pPr>
      <w:tabs>
        <w:tab w:val="center" w:pos="4513"/>
        <w:tab w:val="right" w:pos="9026"/>
      </w:tabs>
    </w:pPr>
  </w:style>
  <w:style w:type="character" w:customStyle="1" w:styleId="HeaderChar">
    <w:name w:val="Header Char"/>
    <w:basedOn w:val="DefaultParagraphFont"/>
    <w:link w:val="Header"/>
    <w:uiPriority w:val="99"/>
    <w:rsid w:val="006D02F4"/>
  </w:style>
  <w:style w:type="paragraph" w:styleId="Footer">
    <w:name w:val="footer"/>
    <w:basedOn w:val="Normal"/>
    <w:link w:val="FooterChar"/>
    <w:uiPriority w:val="99"/>
    <w:unhideWhenUsed/>
    <w:rsid w:val="006D02F4"/>
    <w:pPr>
      <w:tabs>
        <w:tab w:val="center" w:pos="4513"/>
        <w:tab w:val="right" w:pos="9026"/>
      </w:tabs>
    </w:pPr>
  </w:style>
  <w:style w:type="character" w:customStyle="1" w:styleId="FooterChar">
    <w:name w:val="Footer Char"/>
    <w:basedOn w:val="DefaultParagraphFont"/>
    <w:link w:val="Footer"/>
    <w:uiPriority w:val="99"/>
    <w:rsid w:val="006D0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25"/>
  </w:style>
  <w:style w:type="paragraph" w:styleId="Heading2">
    <w:name w:val="heading 2"/>
    <w:basedOn w:val="Normal"/>
    <w:next w:val="Normal"/>
    <w:link w:val="Heading2Char"/>
    <w:qFormat/>
    <w:rsid w:val="0005271D"/>
    <w:pPr>
      <w:keepNext/>
      <w:spacing w:before="240" w:after="60"/>
      <w:outlineLvl w:val="1"/>
    </w:pPr>
    <w:rPr>
      <w:rFonts w:ascii="Arial" w:eastAsia="Times New Roman" w:hAnsi="Arial" w:cs="Arial"/>
      <w:b/>
      <w:bCs/>
      <w:i/>
      <w:iCs/>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25"/>
    <w:pPr>
      <w:ind w:left="720"/>
      <w:contextualSpacing/>
    </w:pPr>
  </w:style>
  <w:style w:type="table" w:styleId="TableGrid">
    <w:name w:val="Table Grid"/>
    <w:basedOn w:val="TableNormal"/>
    <w:uiPriority w:val="59"/>
    <w:rsid w:val="00986525"/>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525"/>
    <w:rPr>
      <w:rFonts w:ascii="Lucida Grande" w:hAnsi="Lucida Grande" w:cs="Lucida Grande"/>
      <w:sz w:val="18"/>
      <w:szCs w:val="18"/>
    </w:rPr>
  </w:style>
  <w:style w:type="character" w:customStyle="1" w:styleId="Heading2Char">
    <w:name w:val="Heading 2 Char"/>
    <w:basedOn w:val="DefaultParagraphFont"/>
    <w:link w:val="Heading2"/>
    <w:rsid w:val="0005271D"/>
    <w:rPr>
      <w:rFonts w:ascii="Arial" w:eastAsia="Times New Roman" w:hAnsi="Arial" w:cs="Arial"/>
      <w:b/>
      <w:bCs/>
      <w:i/>
      <w:iCs/>
      <w:szCs w:val="28"/>
      <w:lang w:val="en-NZ"/>
    </w:rPr>
  </w:style>
  <w:style w:type="paragraph" w:styleId="Header">
    <w:name w:val="header"/>
    <w:basedOn w:val="Normal"/>
    <w:link w:val="HeaderChar"/>
    <w:uiPriority w:val="99"/>
    <w:unhideWhenUsed/>
    <w:rsid w:val="006D02F4"/>
    <w:pPr>
      <w:tabs>
        <w:tab w:val="center" w:pos="4513"/>
        <w:tab w:val="right" w:pos="9026"/>
      </w:tabs>
    </w:pPr>
  </w:style>
  <w:style w:type="character" w:customStyle="1" w:styleId="HeaderChar">
    <w:name w:val="Header Char"/>
    <w:basedOn w:val="DefaultParagraphFont"/>
    <w:link w:val="Header"/>
    <w:uiPriority w:val="99"/>
    <w:rsid w:val="006D02F4"/>
  </w:style>
  <w:style w:type="paragraph" w:styleId="Footer">
    <w:name w:val="footer"/>
    <w:basedOn w:val="Normal"/>
    <w:link w:val="FooterChar"/>
    <w:uiPriority w:val="99"/>
    <w:unhideWhenUsed/>
    <w:rsid w:val="006D02F4"/>
    <w:pPr>
      <w:tabs>
        <w:tab w:val="center" w:pos="4513"/>
        <w:tab w:val="right" w:pos="9026"/>
      </w:tabs>
    </w:pPr>
  </w:style>
  <w:style w:type="character" w:customStyle="1" w:styleId="FooterChar">
    <w:name w:val="Footer Char"/>
    <w:basedOn w:val="DefaultParagraphFont"/>
    <w:link w:val="Footer"/>
    <w:uiPriority w:val="99"/>
    <w:rsid w:val="006D0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Bonnici</dc:creator>
  <cp:keywords/>
  <dc:description/>
  <cp:lastModifiedBy>Tania Linley-Richardson</cp:lastModifiedBy>
  <cp:revision>48</cp:revision>
  <cp:lastPrinted>2013-09-30T22:56:00Z</cp:lastPrinted>
  <dcterms:created xsi:type="dcterms:W3CDTF">2013-09-30T20:45:00Z</dcterms:created>
  <dcterms:modified xsi:type="dcterms:W3CDTF">2016-02-09T20:30:00Z</dcterms:modified>
</cp:coreProperties>
</file>