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86F" w:rsidRDefault="00107F29" w:rsidP="002F33D8">
      <w:pPr>
        <w:jc w:val="center"/>
      </w:pPr>
      <w:r>
        <w:rPr>
          <w:noProof/>
          <w:lang w:eastAsia="zh-CN"/>
        </w:rPr>
        <w:drawing>
          <wp:inline distT="0" distB="0" distL="0" distR="0">
            <wp:extent cx="2550861" cy="1137829"/>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1185" cy="1137974"/>
                    </a:xfrm>
                    <a:prstGeom prst="rect">
                      <a:avLst/>
                    </a:prstGeom>
                    <a:noFill/>
                    <a:ln>
                      <a:noFill/>
                    </a:ln>
                  </pic:spPr>
                </pic:pic>
              </a:graphicData>
            </a:graphic>
          </wp:inline>
        </w:drawing>
      </w:r>
      <w:r>
        <w:rPr>
          <w:noProof/>
          <w:lang w:eastAsia="zh-CN"/>
        </w:rPr>
        <w:drawing>
          <wp:inline distT="0" distB="0" distL="0" distR="0" wp14:anchorId="71EE9E84" wp14:editId="60BB450D">
            <wp:extent cx="2536322" cy="1295483"/>
            <wp:effectExtent l="0" t="0" r="0" b="0"/>
            <wp:docPr id="3" name="Picture 3" descr="http://www.sciencemediacentre.co.nz/wp-content/upload/2008/10/university-of-aucklan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cemediacentre.co.nz/wp-content/upload/2008/10/university-of-auckland-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1907" cy="1298336"/>
                    </a:xfrm>
                    <a:prstGeom prst="rect">
                      <a:avLst/>
                    </a:prstGeom>
                    <a:noFill/>
                    <a:ln>
                      <a:noFill/>
                    </a:ln>
                  </pic:spPr>
                </pic:pic>
              </a:graphicData>
            </a:graphic>
          </wp:inline>
        </w:drawing>
      </w:r>
    </w:p>
    <w:p w:rsidR="00107F29" w:rsidRDefault="00107F29"/>
    <w:p w:rsidR="00107F29" w:rsidRPr="00107F29" w:rsidRDefault="00107F29" w:rsidP="00107F29">
      <w:pPr>
        <w:jc w:val="center"/>
        <w:rPr>
          <w:rFonts w:ascii="Arial Narrow" w:hAnsi="Arial Narrow"/>
          <w:sz w:val="56"/>
          <w:szCs w:val="56"/>
        </w:rPr>
      </w:pPr>
      <w:r w:rsidRPr="00107F29">
        <w:rPr>
          <w:rFonts w:ascii="Arial Narrow" w:hAnsi="Arial Narrow"/>
          <w:sz w:val="56"/>
          <w:szCs w:val="56"/>
        </w:rPr>
        <w:t>Postgraduate opportunities</w:t>
      </w:r>
    </w:p>
    <w:p w:rsidR="00C67A05" w:rsidRDefault="00C67A05" w:rsidP="00107F29">
      <w:pPr>
        <w:jc w:val="center"/>
        <w:rPr>
          <w:sz w:val="32"/>
          <w:szCs w:val="32"/>
        </w:rPr>
      </w:pPr>
      <w:r>
        <w:rPr>
          <w:sz w:val="32"/>
          <w:szCs w:val="32"/>
        </w:rPr>
        <w:t>Do you want to use your science to help New Zealand industry?</w:t>
      </w:r>
    </w:p>
    <w:p w:rsidR="00107F29" w:rsidRDefault="008332F7" w:rsidP="00107F29">
      <w:pPr>
        <w:jc w:val="center"/>
        <w:rPr>
          <w:sz w:val="32"/>
          <w:szCs w:val="32"/>
        </w:rPr>
      </w:pPr>
      <w:r>
        <w:rPr>
          <w:sz w:val="32"/>
          <w:szCs w:val="32"/>
        </w:rPr>
        <w:t>MSc</w:t>
      </w:r>
      <w:r w:rsidR="00C67A05">
        <w:rPr>
          <w:sz w:val="32"/>
          <w:szCs w:val="32"/>
        </w:rPr>
        <w:t xml:space="preserve"> scholarship available!</w:t>
      </w:r>
    </w:p>
    <w:p w:rsidR="00C67A05" w:rsidRPr="00142146" w:rsidRDefault="008332F7" w:rsidP="00C67A05">
      <w:pPr>
        <w:jc w:val="center"/>
        <w:rPr>
          <w:b/>
        </w:rPr>
      </w:pPr>
      <w:bookmarkStart w:id="0" w:name="_GoBack"/>
      <w:r>
        <w:rPr>
          <w:b/>
        </w:rPr>
        <w:t xml:space="preserve">Nanomaterials from </w:t>
      </w:r>
      <w:r w:rsidR="005B234A">
        <w:rPr>
          <w:b/>
        </w:rPr>
        <w:t>W</w:t>
      </w:r>
      <w:r>
        <w:rPr>
          <w:b/>
        </w:rPr>
        <w:t>aste</w:t>
      </w:r>
    </w:p>
    <w:p w:rsidR="00C67A05" w:rsidRDefault="008332F7" w:rsidP="006224AE">
      <w:pPr>
        <w:jc w:val="both"/>
      </w:pPr>
      <w:r>
        <w:t xml:space="preserve">In this MSc thesis project you will have the opportunity to explore proteins as building blocks to create new nanostructures with interesting molecular architectures.  The proteins will be derived from waste products of the New Zealand meat industry, so while </w:t>
      </w:r>
      <w:r w:rsidR="00C67A05">
        <w:t xml:space="preserve">focus of the </w:t>
      </w:r>
      <w:r>
        <w:t>research</w:t>
      </w:r>
      <w:r w:rsidR="00C67A05">
        <w:t xml:space="preserve"> is fundamental biochemistry, you will also get the opportunity to interact with </w:t>
      </w:r>
      <w:r>
        <w:t xml:space="preserve">NZ companies who are looking </w:t>
      </w:r>
      <w:r w:rsidR="00A44F8E">
        <w:t>to f</w:t>
      </w:r>
      <w:r w:rsidR="00311E2D">
        <w:t>ind cool new uses for their</w:t>
      </w:r>
      <w:r>
        <w:t xml:space="preserve"> low </w:t>
      </w:r>
      <w:r w:rsidR="00311E2D">
        <w:t xml:space="preserve">value </w:t>
      </w:r>
      <w:r w:rsidR="00A44F8E">
        <w:t xml:space="preserve">by-products and </w:t>
      </w:r>
      <w:r w:rsidR="00C67A05">
        <w:t>who m</w:t>
      </w:r>
      <w:r w:rsidR="00D129C7">
        <w:t xml:space="preserve">ay be able to use your results </w:t>
      </w:r>
      <w:r w:rsidR="002F33D8">
        <w:t xml:space="preserve">down the track </w:t>
      </w:r>
      <w:r w:rsidR="00C67A05">
        <w:t>to expand their product range.</w:t>
      </w:r>
    </w:p>
    <w:p w:rsidR="00C67A05" w:rsidRDefault="00D129C7" w:rsidP="00D129C7">
      <w:pPr>
        <w:jc w:val="both"/>
      </w:pPr>
      <w:r>
        <w:t>The research will</w:t>
      </w:r>
      <w:r w:rsidR="00C67A05">
        <w:t xml:space="preserve"> require you to learn skills such as protein purification, </w:t>
      </w:r>
      <w:r w:rsidR="00A44F8E">
        <w:t>controlling protein aggregation and characterisation of protein nanostructures using electron microscopy.</w:t>
      </w:r>
      <w:r w:rsidR="00C67A05">
        <w:t xml:space="preserve"> </w:t>
      </w:r>
      <w:r w:rsidR="00EF1378">
        <w:t>There may also be an opportunity to explore how your protein nanostructures might one day be used for applications in bionanotechnology, for example as self-healing materials; drug delivery vehicles or nanowire templates</w:t>
      </w:r>
      <w:r w:rsidR="002B3200">
        <w:t xml:space="preserve">. </w:t>
      </w:r>
      <w:r w:rsidR="006224AE">
        <w:t>I</w:t>
      </w:r>
      <w:r>
        <w:t>nteract</w:t>
      </w:r>
      <w:r w:rsidR="006224AE">
        <w:t xml:space="preserve">ion </w:t>
      </w:r>
      <w:r>
        <w:t xml:space="preserve">with a local company </w:t>
      </w:r>
      <w:r w:rsidR="002B3200">
        <w:t>may</w:t>
      </w:r>
      <w:r w:rsidR="006224AE">
        <w:t xml:space="preserve"> also help you</w:t>
      </w:r>
      <w:r>
        <w:t xml:space="preserve"> understand how your research translates into the real world.</w:t>
      </w:r>
      <w:r w:rsidR="00EF1378">
        <w:t xml:space="preserve">  </w:t>
      </w:r>
    </w:p>
    <w:p w:rsidR="0025152E" w:rsidRDefault="00EF1378" w:rsidP="006224AE">
      <w:pPr>
        <w:jc w:val="center"/>
      </w:pPr>
      <w:r w:rsidRPr="00542B7F">
        <w:rPr>
          <w:noProof/>
          <w:lang w:eastAsia="zh-CN"/>
        </w:rPr>
        <w:drawing>
          <wp:inline distT="0" distB="0" distL="0" distR="0" wp14:anchorId="32EF08E3" wp14:editId="1734C5B5">
            <wp:extent cx="676394" cy="2631298"/>
            <wp:effectExtent l="0" t="5715" r="3810" b="3810"/>
            <wp:docPr id="4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1" name="Picture 1"/>
                    <pic:cNvPicPr>
                      <a:picLocks noChangeAspect="1" noChangeArrowheads="1"/>
                    </pic:cNvPicPr>
                  </pic:nvPicPr>
                  <pic:blipFill>
                    <a:blip r:embed="rId6">
                      <a:extLst>
                        <a:ext uri="{28A0092B-C50C-407E-A947-70E740481C1C}">
                          <a14:useLocalDpi xmlns:a14="http://schemas.microsoft.com/office/drawing/2010/main" val="0"/>
                        </a:ext>
                      </a:extLst>
                    </a:blip>
                    <a:srcRect l="5882"/>
                    <a:stretch>
                      <a:fillRect/>
                    </a:stretch>
                  </pic:blipFill>
                  <pic:spPr bwMode="auto">
                    <a:xfrm rot="5400000">
                      <a:off x="0" y="0"/>
                      <a:ext cx="676505" cy="2631730"/>
                    </a:xfrm>
                    <a:prstGeom prst="rect">
                      <a:avLst/>
                    </a:prstGeom>
                    <a:noFill/>
                    <a:ln>
                      <a:noFill/>
                    </a:ln>
                    <a:extLst/>
                  </pic:spPr>
                </pic:pic>
              </a:graphicData>
            </a:graphic>
          </wp:inline>
        </w:drawing>
      </w:r>
    </w:p>
    <w:p w:rsidR="00C67A05" w:rsidRDefault="00C67A05" w:rsidP="002F33D8">
      <w:pPr>
        <w:jc w:val="both"/>
      </w:pPr>
      <w:r>
        <w:t>The successful candidate should have a lot of enthusiasm, a</w:t>
      </w:r>
      <w:r w:rsidR="00EF1378">
        <w:t xml:space="preserve"> BSc</w:t>
      </w:r>
      <w:r>
        <w:t xml:space="preserve"> Honours degree or </w:t>
      </w:r>
      <w:r w:rsidR="00EF1378">
        <w:t>equivalent</w:t>
      </w:r>
      <w:r>
        <w:t xml:space="preserve"> in chemistry or biochemistry, a keen interest in protein science, and a desire to work in a multi-institutional, multi-disciplinary, collaborative environment.  </w:t>
      </w:r>
      <w:r w:rsidR="00D129C7">
        <w:t>T</w:t>
      </w:r>
      <w:r>
        <w:t xml:space="preserve">he </w:t>
      </w:r>
      <w:r w:rsidR="00D129C7">
        <w:t xml:space="preserve">location for the </w:t>
      </w:r>
      <w:r>
        <w:t xml:space="preserve">research </w:t>
      </w:r>
      <w:r w:rsidR="00D129C7">
        <w:t>is flexible and the candidate may either base at the University in Auckland or at the Callaghan Innovation</w:t>
      </w:r>
      <w:r>
        <w:t xml:space="preserve"> campus in Lower Hutt (in easy reach of Wellington, NZ’s capital city </w:t>
      </w:r>
      <w:hyperlink r:id="rId7" w:history="1">
        <w:r w:rsidR="00D129C7" w:rsidRPr="008A4D25">
          <w:rPr>
            <w:rStyle w:val="Hyperlink"/>
          </w:rPr>
          <w:t>http://www.lonelyplanet.com/usa/new-york-city/travel-tips-and-articles/76165</w:t>
        </w:r>
      </w:hyperlink>
      <w:r>
        <w:t>).</w:t>
      </w:r>
      <w:r w:rsidR="00D129C7">
        <w:t xml:space="preserve">  The supervisors for the project are Professor Juliet Gerrard </w:t>
      </w:r>
      <w:r w:rsidR="002F33D8">
        <w:t xml:space="preserve">(University of Auckland) </w:t>
      </w:r>
      <w:r w:rsidR="00D129C7">
        <w:t>and Dr Leonardo Negron</w:t>
      </w:r>
      <w:r w:rsidR="002F33D8">
        <w:t xml:space="preserve"> (Callaghan Innovation)</w:t>
      </w:r>
      <w:r w:rsidR="00D129C7">
        <w:t>.</w:t>
      </w:r>
    </w:p>
    <w:p w:rsidR="00C67A05" w:rsidRPr="00107F29" w:rsidRDefault="00D129C7" w:rsidP="00107F29">
      <w:pPr>
        <w:jc w:val="center"/>
        <w:rPr>
          <w:sz w:val="32"/>
          <w:szCs w:val="32"/>
        </w:rPr>
      </w:pPr>
      <w:r w:rsidRPr="006224AE">
        <w:rPr>
          <w:b/>
        </w:rPr>
        <w:t>Interested?  Send a cv and some enthusiasm to Juliet: j.gerrard@auckland.ac.nz</w:t>
      </w:r>
      <w:bookmarkEnd w:id="0"/>
    </w:p>
    <w:sectPr w:rsidR="00C67A05" w:rsidRPr="00107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89"/>
    <w:rsid w:val="00107F29"/>
    <w:rsid w:val="00135B94"/>
    <w:rsid w:val="0025152E"/>
    <w:rsid w:val="002B3200"/>
    <w:rsid w:val="002F33D8"/>
    <w:rsid w:val="00311E2D"/>
    <w:rsid w:val="003D00ED"/>
    <w:rsid w:val="0058186F"/>
    <w:rsid w:val="005B234A"/>
    <w:rsid w:val="005B76CC"/>
    <w:rsid w:val="006224AE"/>
    <w:rsid w:val="00800889"/>
    <w:rsid w:val="008332F7"/>
    <w:rsid w:val="00843B4D"/>
    <w:rsid w:val="00A44F8E"/>
    <w:rsid w:val="00BA7E3A"/>
    <w:rsid w:val="00C67A05"/>
    <w:rsid w:val="00D129C7"/>
    <w:rsid w:val="00DF10BA"/>
    <w:rsid w:val="00EF137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89B24-A804-4AAB-9800-5C25260A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29"/>
    <w:rPr>
      <w:rFonts w:ascii="Tahoma" w:hAnsi="Tahoma" w:cs="Tahoma"/>
      <w:sz w:val="16"/>
      <w:szCs w:val="16"/>
    </w:rPr>
  </w:style>
  <w:style w:type="character" w:styleId="Hyperlink">
    <w:name w:val="Hyperlink"/>
    <w:basedOn w:val="DefaultParagraphFont"/>
    <w:uiPriority w:val="99"/>
    <w:unhideWhenUsed/>
    <w:rsid w:val="00D129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onelyplanet.com/usa/new-york-city/travel-tips-and-articles/761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gi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Industrial Research Limited</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Anoma Ratnayake</cp:lastModifiedBy>
  <cp:revision>2</cp:revision>
  <dcterms:created xsi:type="dcterms:W3CDTF">2014-10-29T18:49:00Z</dcterms:created>
  <dcterms:modified xsi:type="dcterms:W3CDTF">2014-10-29T18:49:00Z</dcterms:modified>
</cp:coreProperties>
</file>